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56" w:rsidRDefault="00BA4D27" w:rsidP="00863156">
      <w:pPr>
        <w:widowControl w:val="0"/>
        <w:adjustRightInd/>
        <w:snapToGrid/>
        <w:jc w:val="center"/>
        <w:rPr>
          <w:rFonts w:cs="Times New Roman"/>
          <w:b/>
          <w:sz w:val="32"/>
          <w:szCs w:val="32"/>
        </w:rPr>
      </w:pPr>
      <w:r w:rsidRPr="00BA4D27">
        <w:rPr>
          <w:rFonts w:cs="宋体" w:hint="eastAsia"/>
          <w:b/>
          <w:sz w:val="32"/>
          <w:szCs w:val="32"/>
        </w:rPr>
        <w:t>第</w:t>
      </w:r>
      <w:r>
        <w:rPr>
          <w:rFonts w:cs="宋体" w:hint="eastAsia"/>
          <w:b/>
          <w:sz w:val="32"/>
          <w:szCs w:val="32"/>
        </w:rPr>
        <w:t>十三</w:t>
      </w:r>
      <w:r w:rsidRPr="00BA4D27">
        <w:rPr>
          <w:rFonts w:cs="宋体" w:hint="eastAsia"/>
          <w:b/>
          <w:sz w:val="32"/>
          <w:szCs w:val="32"/>
        </w:rPr>
        <w:t>章</w:t>
      </w:r>
      <w:r>
        <w:rPr>
          <w:rFonts w:cs="宋体" w:hint="eastAsia"/>
          <w:b/>
          <w:sz w:val="32"/>
          <w:szCs w:val="32"/>
        </w:rPr>
        <w:t xml:space="preserve"> </w:t>
      </w:r>
      <w:r w:rsidR="00863156">
        <w:rPr>
          <w:rFonts w:cs="宋体" w:hint="eastAsia"/>
          <w:b/>
          <w:sz w:val="32"/>
          <w:szCs w:val="32"/>
        </w:rPr>
        <w:t>颅内压增高病人的护理</w:t>
      </w:r>
    </w:p>
    <w:p w:rsidR="00863156" w:rsidRDefault="00863156" w:rsidP="00863156">
      <w:pPr>
        <w:widowControl w:val="0"/>
        <w:adjustRightInd/>
        <w:snapToGrid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一、名词解释</w:t>
      </w:r>
    </w:p>
    <w:p w:rsidR="00054C96" w:rsidRPr="00054C96" w:rsidRDefault="00863156" w:rsidP="00054C96">
      <w:pPr>
        <w:widowControl w:val="0"/>
        <w:adjustRightInd/>
        <w:snapToGrid/>
        <w:rPr>
          <w:rFonts w:asciiTheme="minorEastAsia" w:eastAsiaTheme="minorEastAsia" w:hAnsiTheme="minorEastAsia" w:cs="宋体" w:hint="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1</w:t>
      </w:r>
      <w:r w:rsidRPr="00054C96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颅内压增高:</w:t>
      </w:r>
    </w:p>
    <w:p w:rsidR="00863156" w:rsidRDefault="00054C96" w:rsidP="00863156">
      <w:pPr>
        <w:widowControl w:val="0"/>
        <w:adjustRightInd/>
        <w:snapToGrid/>
        <w:rPr>
          <w:rFonts w:ascii="宋体" w:hAnsi="宋体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2、</w:t>
      </w:r>
      <w:r w:rsidR="00863156" w:rsidRPr="00054C96">
        <w:rPr>
          <w:rFonts w:asciiTheme="minorEastAsia" w:eastAsiaTheme="minorEastAsia" w:hAnsiTheme="minorEastAsia" w:cs="宋体" w:hint="eastAsia"/>
          <w:sz w:val="21"/>
          <w:szCs w:val="21"/>
        </w:rPr>
        <w:t>脑组织从高压区向低压区移位，部分脑组织被挤入颅内生理孔道或裂隙中，导致脑组织、血管及颅神经等重要结构受压和移位，产生相应的临床症状和体征，称为脑疝。</w:t>
      </w:r>
      <w:r w:rsidR="00863156">
        <w:rPr>
          <w:rFonts w:ascii="宋体" w:hAnsi="宋体"/>
        </w:rPr>
        <w:t xml:space="preserve">         </w:t>
      </w:r>
    </w:p>
    <w:p w:rsidR="00863156" w:rsidRDefault="00863156" w:rsidP="00863156">
      <w:pPr>
        <w:widowControl w:val="0"/>
        <w:adjustRightInd/>
        <w:snapToGrid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二、单项选择题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1.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颅内压增加病人取床头抬高卧位的目的是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 xml:space="preserve">          A.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减轻颅内出血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pStyle w:val="1"/>
        <w:ind w:leftChars="500" w:left="1100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054C96">
        <w:rPr>
          <w:rFonts w:asciiTheme="minorEastAsia" w:eastAsiaTheme="minorEastAsia" w:hAnsiTheme="minorEastAsia"/>
          <w:szCs w:val="21"/>
        </w:rPr>
        <w:t xml:space="preserve">B. </w:t>
      </w:r>
      <w:r w:rsidRPr="00054C96">
        <w:rPr>
          <w:rFonts w:asciiTheme="minorEastAsia" w:eastAsiaTheme="minorEastAsia" w:hAnsiTheme="minorEastAsia" w:cs="宋体" w:hint="eastAsia"/>
          <w:szCs w:val="21"/>
        </w:rPr>
        <w:t>有利于颅内静脉回流</w:t>
      </w:r>
      <w:r w:rsidRPr="00054C96">
        <w:rPr>
          <w:rFonts w:asciiTheme="minorEastAsia" w:eastAsiaTheme="minorEastAsia" w:hAnsiTheme="minorEastAsia"/>
          <w:szCs w:val="21"/>
        </w:rPr>
        <w:t xml:space="preserve">  </w:t>
      </w:r>
    </w:p>
    <w:p w:rsidR="00863156" w:rsidRPr="00054C96" w:rsidRDefault="00863156" w:rsidP="00863156">
      <w:pPr>
        <w:pStyle w:val="1"/>
        <w:ind w:leftChars="500" w:left="1100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054C96">
        <w:rPr>
          <w:rFonts w:asciiTheme="minorEastAsia" w:eastAsiaTheme="minorEastAsia" w:hAnsiTheme="minorEastAsia"/>
          <w:szCs w:val="21"/>
        </w:rPr>
        <w:t xml:space="preserve">C. </w:t>
      </w:r>
      <w:r w:rsidRPr="00054C96">
        <w:rPr>
          <w:rFonts w:asciiTheme="minorEastAsia" w:eastAsiaTheme="minorEastAsia" w:hAnsiTheme="minorEastAsia" w:cs="宋体" w:hint="eastAsia"/>
          <w:szCs w:val="21"/>
        </w:rPr>
        <w:t>便于鼻饲</w:t>
      </w:r>
    </w:p>
    <w:p w:rsidR="00863156" w:rsidRPr="00054C96" w:rsidRDefault="00863156" w:rsidP="00863156">
      <w:pPr>
        <w:pStyle w:val="1"/>
        <w:ind w:leftChars="500" w:left="1100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054C96">
        <w:rPr>
          <w:rFonts w:asciiTheme="minorEastAsia" w:eastAsiaTheme="minorEastAsia" w:hAnsiTheme="minorEastAsia"/>
          <w:szCs w:val="21"/>
        </w:rPr>
        <w:t xml:space="preserve">D. </w:t>
      </w:r>
      <w:r w:rsidRPr="00054C96">
        <w:rPr>
          <w:rFonts w:asciiTheme="minorEastAsia" w:eastAsiaTheme="minorEastAsia" w:hAnsiTheme="minorEastAsia" w:cs="宋体" w:hint="eastAsia"/>
          <w:szCs w:val="21"/>
        </w:rPr>
        <w:t>防止呕吐误吸</w:t>
      </w:r>
      <w:r w:rsidRPr="00054C96">
        <w:rPr>
          <w:rFonts w:asciiTheme="minorEastAsia" w:eastAsiaTheme="minorEastAsia" w:hAnsiTheme="minorEastAsia"/>
          <w:szCs w:val="21"/>
        </w:rPr>
        <w:t xml:space="preserve">   </w:t>
      </w:r>
    </w:p>
    <w:p w:rsidR="00863156" w:rsidRPr="00054C96" w:rsidRDefault="00863156" w:rsidP="00054C96">
      <w:pPr>
        <w:pStyle w:val="1"/>
        <w:ind w:leftChars="500" w:left="1100" w:firstLineChars="0" w:firstLine="0"/>
        <w:jc w:val="left"/>
        <w:rPr>
          <w:rFonts w:asciiTheme="minorEastAsia" w:eastAsiaTheme="minorEastAsia" w:hAnsiTheme="minorEastAsia" w:cs="宋体"/>
          <w:szCs w:val="21"/>
        </w:rPr>
      </w:pPr>
      <w:r w:rsidRPr="00054C96">
        <w:rPr>
          <w:rFonts w:asciiTheme="minorEastAsia" w:eastAsiaTheme="minorEastAsia" w:hAnsiTheme="minorEastAsia"/>
          <w:szCs w:val="21"/>
        </w:rPr>
        <w:t xml:space="preserve">E. </w:t>
      </w:r>
      <w:r w:rsidRPr="00054C96">
        <w:rPr>
          <w:rFonts w:asciiTheme="minorEastAsia" w:eastAsiaTheme="minorEastAsia" w:hAnsiTheme="minorEastAsia" w:cs="宋体" w:hint="eastAsia"/>
          <w:szCs w:val="21"/>
        </w:rPr>
        <w:t>改善呼吸功能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2.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小脑幕切迹疝的瞳孔变化特点是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863156" w:rsidRPr="00054C96" w:rsidRDefault="00863156" w:rsidP="00863156">
      <w:pPr>
        <w:widowControl w:val="0"/>
        <w:numPr>
          <w:ilvl w:val="0"/>
          <w:numId w:val="2"/>
        </w:numPr>
        <w:adjustRightInd/>
        <w:snapToGrid/>
        <w:spacing w:after="0"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伤后一侧瞳孔立即散大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 xml:space="preserve">B. 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双侧瞳孔缩小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 xml:space="preserve">C. 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双侧瞳孔大小多变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 xml:space="preserve">D. 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一侧瞳孔进行性散大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 xml:space="preserve">E. 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双侧瞳孔散大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3.脑水肿进行脱水治疗，最常用的药物是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863156" w:rsidRPr="00054C96" w:rsidRDefault="00863156" w:rsidP="00863156">
      <w:pPr>
        <w:widowControl w:val="0"/>
        <w:numPr>
          <w:ilvl w:val="0"/>
          <w:numId w:val="3"/>
        </w:numPr>
        <w:adjustRightInd/>
        <w:snapToGrid/>
        <w:spacing w:after="0"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呋塞米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地塞米松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氢化可的松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D.20%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甘露醇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E.50%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葡萄糖溶液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4.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颅内压增高病人早期生命体征表现为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A.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体温高、呼吸快、血压升高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呼吸急促、脉速、血压降低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呼吸困难、脉速、脉压缩小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体温高、脉搏快、血压升高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呼吸慢、脉搏慢、血压升高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 w:cs="宋体"/>
          <w:sz w:val="21"/>
          <w:szCs w:val="21"/>
        </w:rPr>
      </w:pP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5.枕骨大孔疝不同于小脑幕切迹疝的临床表现是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A.头痛剧烈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呕吐频繁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意识障碍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呼吸骤停出现早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血压升高，脉缓有力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6.评估意识障碍所采用的方法，错误的是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A.呼唤病人姓名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词句性谈话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针刺皮肤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压眶上神经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检查视神经乳头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 xml:space="preserve">7.小脑幕切迹疝出现一侧瞳孔散大，其损害部位是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A.大脑皮层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丘脑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中脑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脑桥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延髓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 w:cs="宋体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8.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造成颅内压骤然增高的因素，下列除外</w:t>
      </w:r>
    </w:p>
    <w:p w:rsidR="00863156" w:rsidRPr="00054C96" w:rsidRDefault="00863156" w:rsidP="00863156">
      <w:pPr>
        <w:widowControl w:val="0"/>
        <w:numPr>
          <w:ilvl w:val="0"/>
          <w:numId w:val="4"/>
        </w:numPr>
        <w:adjustRightInd/>
        <w:snapToGrid/>
        <w:spacing w:after="0"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呼吸道梗阻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剧烈咳嗽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癫痫发作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意识障碍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血压下降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9.快速减轻脑水肿的措施是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widowControl w:val="0"/>
        <w:numPr>
          <w:ilvl w:val="0"/>
          <w:numId w:val="5"/>
        </w:numPr>
        <w:adjustRightInd/>
        <w:snapToGrid/>
        <w:spacing w:after="0"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保持呼吸道通畅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静脉滴注甘露醇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头部冰帽降温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静脉注射地塞米松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限制液体输入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 w:cs="宋体"/>
          <w:sz w:val="21"/>
          <w:szCs w:val="21"/>
        </w:rPr>
      </w:pP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 w:cs="宋体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10.在颅内压的生理调节机制中首先起调节作用的是</w:t>
      </w:r>
    </w:p>
    <w:p w:rsidR="00863156" w:rsidRPr="00054C96" w:rsidRDefault="00863156" w:rsidP="00863156">
      <w:pPr>
        <w:widowControl w:val="0"/>
        <w:numPr>
          <w:ilvl w:val="0"/>
          <w:numId w:val="6"/>
        </w:numPr>
        <w:adjustRightInd/>
        <w:snapToGrid/>
        <w:spacing w:after="0"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颅内静脉血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脑脊液量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脑组织中含水量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血液中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PaCO2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血液中</w:t>
      </w:r>
      <w:r w:rsidRPr="00054C96">
        <w:rPr>
          <w:rFonts w:asciiTheme="minorEastAsia" w:eastAsiaTheme="minorEastAsia" w:hAnsiTheme="minorEastAsia"/>
          <w:sz w:val="21"/>
          <w:szCs w:val="21"/>
        </w:rPr>
        <w:t>PaO2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>11.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小脑幕切迹疝时瞳孔扩大的机制是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widowControl w:val="0"/>
        <w:numPr>
          <w:ilvl w:val="0"/>
          <w:numId w:val="7"/>
        </w:numPr>
        <w:adjustRightInd/>
        <w:snapToGrid/>
        <w:spacing w:after="0"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动眼神经核损伤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瞳孔扩大肌麻痹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动眼神经受压迫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交感神经受刺激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脑干受压迫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12.颅内压增高三主征是指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A.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血压升高、脉缓有力、呼吸深慢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眩晕、呕吐、共济失调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头痛、呕吐、视神经乳头水肿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昏迷、瞳孔散大、肢体瘫痪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头痛、颈项强直、克尼格征阳性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13.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女性，</w:t>
      </w:r>
      <w:r w:rsidRPr="00054C96">
        <w:rPr>
          <w:rFonts w:asciiTheme="minorEastAsia" w:eastAsiaTheme="minorEastAsia" w:hAnsiTheme="minorEastAsia"/>
          <w:sz w:val="21"/>
          <w:szCs w:val="21"/>
        </w:rPr>
        <w:t>43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岁，头部被撞击致伤，唤之睁眼，回答问题错误，检查时躲避刺痛，其格拉斯哥昏迷评分为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A.15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分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B.12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分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C.11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分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D.8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分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E.5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分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 w:cs="宋体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14.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女性，</w:t>
      </w:r>
      <w:r w:rsidRPr="00054C96">
        <w:rPr>
          <w:rFonts w:asciiTheme="minorEastAsia" w:eastAsiaTheme="minorEastAsia" w:hAnsiTheme="minorEastAsia"/>
          <w:sz w:val="21"/>
          <w:szCs w:val="21"/>
        </w:rPr>
        <w:t>68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岁，因颅内压增高头痛逐渐加重，行腰椎穿刺脑脊液检查后突然呼吸停止，双侧瞳孔直径</w:t>
      </w:r>
      <w:r w:rsidRPr="00054C96">
        <w:rPr>
          <w:rFonts w:asciiTheme="minorEastAsia" w:eastAsiaTheme="minorEastAsia" w:hAnsiTheme="minorEastAsia"/>
          <w:sz w:val="21"/>
          <w:szCs w:val="21"/>
        </w:rPr>
        <w:t>2mm,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以后逐渐散大，血压下降，该病人最可能出现了</w:t>
      </w:r>
    </w:p>
    <w:p w:rsidR="00863156" w:rsidRPr="00054C96" w:rsidRDefault="00863156" w:rsidP="00863156">
      <w:pPr>
        <w:widowControl w:val="0"/>
        <w:numPr>
          <w:ilvl w:val="0"/>
          <w:numId w:val="8"/>
        </w:numPr>
        <w:adjustRightInd/>
        <w:snapToGrid/>
        <w:spacing w:after="0"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小脑幕切迹疝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枕骨大孔疝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lastRenderedPageBreak/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大脑镰下疝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脑干缺血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脑血管意外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15.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女性，</w:t>
      </w:r>
      <w:r w:rsidRPr="00054C96">
        <w:rPr>
          <w:rFonts w:asciiTheme="minorEastAsia" w:eastAsiaTheme="minorEastAsia" w:hAnsiTheme="minorEastAsia"/>
          <w:sz w:val="21"/>
          <w:szCs w:val="21"/>
        </w:rPr>
        <w:t>45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岁，因脑肿瘤、颅内压增高，行脑室引流术后</w:t>
      </w:r>
      <w:r w:rsidRPr="00054C96">
        <w:rPr>
          <w:rFonts w:asciiTheme="minorEastAsia" w:eastAsiaTheme="minorEastAsia" w:hAnsiTheme="minorEastAsia"/>
          <w:sz w:val="21"/>
          <w:szCs w:val="21"/>
        </w:rPr>
        <w:t>3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小时，引流管无脑脊液流出，不正确的处理方法是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A.将引流瓶（袋）降低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B.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报告医师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C.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将引流管轻轻旋转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D.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生理盐水冲洗</w:t>
      </w:r>
      <w:r w:rsidRPr="00054C96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/>
          <w:sz w:val="21"/>
          <w:szCs w:val="21"/>
        </w:rPr>
        <w:t>E.</w:t>
      </w: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必要时换管</w:t>
      </w:r>
    </w:p>
    <w:p w:rsidR="00863156" w:rsidRDefault="00863156" w:rsidP="00863156">
      <w:pPr>
        <w:widowControl w:val="0"/>
        <w:adjustRightInd/>
        <w:snapToGrid/>
        <w:rPr>
          <w:rFonts w:ascii="宋体" w:hAnsi="宋体"/>
          <w:b/>
        </w:rPr>
      </w:pPr>
      <w:r>
        <w:rPr>
          <w:rFonts w:ascii="宋体" w:hAnsi="宋体" w:cs="Times New Roman" w:hint="eastAsia"/>
          <w:b/>
          <w:sz w:val="28"/>
          <w:szCs w:val="28"/>
        </w:rPr>
        <w:t>三、</w:t>
      </w:r>
      <w:r>
        <w:rPr>
          <w:rFonts w:ascii="宋体" w:hAnsi="宋体" w:hint="eastAsia"/>
          <w:b/>
          <w:sz w:val="28"/>
          <w:szCs w:val="28"/>
        </w:rPr>
        <w:t>多选题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 xml:space="preserve">1、引起颅内压增高的原因包括       </w:t>
      </w:r>
    </w:p>
    <w:p w:rsidR="00863156" w:rsidRPr="00054C96" w:rsidRDefault="00863156" w:rsidP="00863156">
      <w:pPr>
        <w:widowControl w:val="0"/>
        <w:numPr>
          <w:ilvl w:val="0"/>
          <w:numId w:val="9"/>
        </w:numPr>
        <w:adjustRightInd/>
        <w:snapToGrid/>
        <w:spacing w:after="0"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 xml:space="preserve">脑组织损伤、炎症等导致脑水肿   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 xml:space="preserve">B.颅内占位性病变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 xml:space="preserve">C.脑脊液分泌过多、吸收障碍导致脑积水    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>D.先天性狭颅症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>2、关于脑疝叙述正确的是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>A.小脑幕切迹疝初期，患侧瞳孔缩小，对光反射迟钝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>B.枕骨大孔疝时患者意识障碍出现晚，早期可突发呼吸骤停而死亡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>C.临床最常见的有小脑幕切迹疝和枕骨大孔疝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>D.脑疝确诊后应立即采取紧急降低颅内压的措施。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>3、格拉斯哥昏迷评分包括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 xml:space="preserve">A.睁眼 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 xml:space="preserve">B.肌力       </w:t>
      </w:r>
    </w:p>
    <w:p w:rsidR="00863156" w:rsidRPr="00054C96" w:rsidRDefault="00863156" w:rsidP="0086315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 xml:space="preserve">C.语言        </w:t>
      </w:r>
    </w:p>
    <w:p w:rsidR="00863156" w:rsidRPr="00054C96" w:rsidRDefault="00863156" w:rsidP="00054C96">
      <w:pPr>
        <w:widowControl w:val="0"/>
        <w:adjustRightInd/>
        <w:snapToGrid/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>D.运动</w:t>
      </w:r>
    </w:p>
    <w:p w:rsidR="00863156" w:rsidRDefault="00863156" w:rsidP="00863156">
      <w:pPr>
        <w:widowControl w:val="0"/>
        <w:adjustRightInd/>
        <w:snapToGrid/>
        <w:rPr>
          <w:rFonts w:ascii="宋体" w:hAnsi="宋体" w:cs="Times New Roman"/>
          <w:b/>
        </w:rPr>
      </w:pPr>
      <w:r>
        <w:rPr>
          <w:rFonts w:ascii="宋体" w:hAnsi="宋体" w:hint="eastAsia"/>
          <w:b/>
          <w:sz w:val="28"/>
          <w:szCs w:val="28"/>
        </w:rPr>
        <w:t>四、简答题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 w:cs="宋体" w:hint="eastAsia"/>
          <w:sz w:val="21"/>
          <w:szCs w:val="21"/>
        </w:rPr>
        <w:t>1、简述颅内压增高病人病情观察要点。</w:t>
      </w:r>
    </w:p>
    <w:p w:rsidR="00863156" w:rsidRPr="00054C96" w:rsidRDefault="00863156" w:rsidP="00863156">
      <w:pPr>
        <w:widowControl w:val="0"/>
        <w:adjustRightInd/>
        <w:snapToGrid/>
        <w:rPr>
          <w:rFonts w:asciiTheme="minorEastAsia" w:eastAsiaTheme="minorEastAsia" w:hAnsiTheme="minorEastAsia" w:cs="Times New Roman"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sz w:val="21"/>
          <w:szCs w:val="21"/>
        </w:rPr>
        <w:t>2、列举冬眠低温治疗病人的护理要点。</w:t>
      </w:r>
    </w:p>
    <w:p w:rsidR="00863156" w:rsidRDefault="00863156" w:rsidP="00863156">
      <w:pPr>
        <w:pStyle w:val="1"/>
        <w:ind w:firstLineChars="0" w:firstLine="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五、病例分析题</w:t>
      </w:r>
    </w:p>
    <w:p w:rsidR="00863156" w:rsidRPr="00054C96" w:rsidRDefault="00863156" w:rsidP="00054C96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szCs w:val="21"/>
        </w:rPr>
      </w:pPr>
      <w:r w:rsidRPr="00054C96">
        <w:rPr>
          <w:rFonts w:asciiTheme="minorEastAsia" w:eastAsiaTheme="minorEastAsia" w:hAnsiTheme="minorEastAsia" w:cs="宋体" w:hint="eastAsia"/>
          <w:szCs w:val="21"/>
        </w:rPr>
        <w:t>男性，</w:t>
      </w:r>
      <w:r w:rsidRPr="00054C96">
        <w:rPr>
          <w:rFonts w:asciiTheme="minorEastAsia" w:eastAsiaTheme="minorEastAsia" w:hAnsiTheme="minorEastAsia"/>
          <w:szCs w:val="21"/>
        </w:rPr>
        <w:t>45</w:t>
      </w:r>
      <w:r w:rsidRPr="00054C96">
        <w:rPr>
          <w:rFonts w:asciiTheme="minorEastAsia" w:eastAsiaTheme="minorEastAsia" w:hAnsiTheme="minorEastAsia" w:cs="宋体" w:hint="eastAsia"/>
          <w:szCs w:val="21"/>
        </w:rPr>
        <w:t>岁。头痛</w:t>
      </w:r>
      <w:r w:rsidRPr="00054C96">
        <w:rPr>
          <w:rFonts w:asciiTheme="minorEastAsia" w:eastAsiaTheme="minorEastAsia" w:hAnsiTheme="minorEastAsia"/>
          <w:szCs w:val="21"/>
        </w:rPr>
        <w:t>8</w:t>
      </w:r>
      <w:r w:rsidRPr="00054C96">
        <w:rPr>
          <w:rFonts w:asciiTheme="minorEastAsia" w:eastAsiaTheme="minorEastAsia" w:hAnsiTheme="minorEastAsia" w:cs="宋体" w:hint="eastAsia"/>
          <w:szCs w:val="21"/>
        </w:rPr>
        <w:t>个月，多出现于清晨及晚间，用力时加重，常伴有恶心，偶有呕吐。经</w:t>
      </w:r>
      <w:r w:rsidRPr="00054C96">
        <w:rPr>
          <w:rFonts w:asciiTheme="minorEastAsia" w:eastAsiaTheme="minorEastAsia" w:hAnsiTheme="minorEastAsia"/>
          <w:szCs w:val="21"/>
        </w:rPr>
        <w:t>CT</w:t>
      </w:r>
      <w:r w:rsidRPr="00054C96">
        <w:rPr>
          <w:rFonts w:asciiTheme="minorEastAsia" w:eastAsiaTheme="minorEastAsia" w:hAnsiTheme="minorEastAsia" w:cs="宋体" w:hint="eastAsia"/>
          <w:szCs w:val="21"/>
        </w:rPr>
        <w:t>检查诊断为颅内占位性病变、颅内压增高，入院等待手术治疗。入院后第3天，因便秘用力排便时，突然出现剧烈头痛、呕吐，随即意识丧失。体检</w:t>
      </w:r>
      <w:r w:rsidRPr="00054C96">
        <w:rPr>
          <w:rFonts w:asciiTheme="minorEastAsia" w:eastAsiaTheme="minorEastAsia" w:hAnsiTheme="minorEastAsia"/>
          <w:szCs w:val="21"/>
        </w:rPr>
        <w:t>:</w:t>
      </w:r>
      <w:r w:rsidRPr="00054C96">
        <w:rPr>
          <w:rFonts w:asciiTheme="minorEastAsia" w:eastAsiaTheme="minorEastAsia" w:hAnsiTheme="minorEastAsia" w:cs="宋体" w:hint="eastAsia"/>
          <w:szCs w:val="21"/>
        </w:rPr>
        <w:t>脉搏</w:t>
      </w:r>
      <w:r w:rsidRPr="00054C96">
        <w:rPr>
          <w:rFonts w:asciiTheme="minorEastAsia" w:eastAsiaTheme="minorEastAsia" w:hAnsiTheme="minorEastAsia"/>
          <w:szCs w:val="21"/>
        </w:rPr>
        <w:t>56</w:t>
      </w:r>
      <w:r w:rsidRPr="00054C96">
        <w:rPr>
          <w:rFonts w:asciiTheme="minorEastAsia" w:eastAsiaTheme="minorEastAsia" w:hAnsiTheme="minorEastAsia" w:cs="宋体" w:hint="eastAsia"/>
          <w:szCs w:val="21"/>
        </w:rPr>
        <w:t>次/分，呼吸</w:t>
      </w:r>
      <w:r w:rsidRPr="00054C96">
        <w:rPr>
          <w:rFonts w:asciiTheme="minorEastAsia" w:eastAsiaTheme="minorEastAsia" w:hAnsiTheme="minorEastAsia"/>
          <w:szCs w:val="21"/>
        </w:rPr>
        <w:t>16/</w:t>
      </w:r>
      <w:r w:rsidRPr="00054C96">
        <w:rPr>
          <w:rFonts w:asciiTheme="minorEastAsia" w:eastAsiaTheme="minorEastAsia" w:hAnsiTheme="minorEastAsia" w:cs="宋体" w:hint="eastAsia"/>
          <w:szCs w:val="21"/>
        </w:rPr>
        <w:t>次分，血压</w:t>
      </w:r>
      <w:r w:rsidRPr="00054C96">
        <w:rPr>
          <w:rFonts w:asciiTheme="minorEastAsia" w:eastAsiaTheme="minorEastAsia" w:hAnsiTheme="minorEastAsia"/>
          <w:szCs w:val="21"/>
        </w:rPr>
        <w:t>150/ 88mmHg</w:t>
      </w:r>
      <w:r w:rsidRPr="00054C96">
        <w:rPr>
          <w:rFonts w:asciiTheme="minorEastAsia" w:eastAsiaTheme="minorEastAsia" w:hAnsiTheme="minorEastAsia" w:hint="eastAsia"/>
          <w:szCs w:val="21"/>
        </w:rPr>
        <w:t>。</w:t>
      </w:r>
      <w:r w:rsidRPr="00054C96">
        <w:rPr>
          <w:rFonts w:asciiTheme="minorEastAsia" w:eastAsiaTheme="minorEastAsia" w:hAnsiTheme="minorEastAsia" w:cs="宋体" w:hint="eastAsia"/>
          <w:szCs w:val="21"/>
        </w:rPr>
        <w:t>左侧瞳孔散大，对光反应消失；右侧肢体瘫痪，病理征阳性。请问：</w:t>
      </w:r>
    </w:p>
    <w:p w:rsidR="00863156" w:rsidRPr="00054C96" w:rsidRDefault="00863156" w:rsidP="00054C96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054C96">
        <w:rPr>
          <w:rFonts w:asciiTheme="minorEastAsia" w:eastAsiaTheme="minorEastAsia" w:hAnsiTheme="minorEastAsia" w:cs="宋体" w:hint="eastAsia"/>
          <w:szCs w:val="21"/>
        </w:rPr>
        <w:t>（1）</w:t>
      </w:r>
      <w:r w:rsidRPr="00054C96">
        <w:rPr>
          <w:rFonts w:asciiTheme="minorEastAsia" w:eastAsiaTheme="minorEastAsia" w:hAnsiTheme="minorEastAsia" w:hint="eastAsia"/>
          <w:bCs/>
          <w:szCs w:val="21"/>
        </w:rPr>
        <w:t>入院时的护理评估包括哪些内容？</w:t>
      </w:r>
    </w:p>
    <w:p w:rsidR="00863156" w:rsidRPr="00054C96" w:rsidRDefault="00863156" w:rsidP="00054C96">
      <w:pPr>
        <w:widowControl w:val="0"/>
        <w:adjustRightInd/>
        <w:snapToGrid/>
        <w:spacing w:line="360" w:lineRule="auto"/>
        <w:ind w:left="2367" w:hangingChars="1127" w:hanging="2367"/>
        <w:rPr>
          <w:rFonts w:asciiTheme="minorEastAsia" w:eastAsiaTheme="minorEastAsia" w:hAnsiTheme="minorEastAsia"/>
          <w:bCs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bCs/>
          <w:sz w:val="21"/>
          <w:szCs w:val="21"/>
        </w:rPr>
        <w:t>（2）入院后应怎样护理？</w:t>
      </w:r>
    </w:p>
    <w:p w:rsidR="00863156" w:rsidRPr="00054C96" w:rsidRDefault="00863156" w:rsidP="00054C96">
      <w:pPr>
        <w:widowControl w:val="0"/>
        <w:adjustRightInd/>
        <w:snapToGrid/>
        <w:spacing w:line="360" w:lineRule="auto"/>
        <w:rPr>
          <w:rFonts w:asciiTheme="minorEastAsia" w:eastAsiaTheme="minorEastAsia" w:hAnsiTheme="minorEastAsia"/>
          <w:bCs/>
          <w:sz w:val="21"/>
          <w:szCs w:val="21"/>
        </w:rPr>
      </w:pPr>
      <w:r w:rsidRPr="00054C96">
        <w:rPr>
          <w:rFonts w:asciiTheme="minorEastAsia" w:eastAsiaTheme="minorEastAsia" w:hAnsiTheme="minorEastAsia" w:hint="eastAsia"/>
          <w:bCs/>
          <w:sz w:val="21"/>
          <w:szCs w:val="21"/>
        </w:rPr>
        <w:t>（3）入院后第3日，该病人发生了哪些病理生理变化?应如何护理？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5A0" w:rsidRDefault="000E45A0" w:rsidP="00863156">
      <w:pPr>
        <w:spacing w:after="0"/>
      </w:pPr>
      <w:r>
        <w:separator/>
      </w:r>
    </w:p>
  </w:endnote>
  <w:endnote w:type="continuationSeparator" w:id="0">
    <w:p w:rsidR="000E45A0" w:rsidRDefault="000E45A0" w:rsidP="008631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5A0" w:rsidRDefault="000E45A0" w:rsidP="00863156">
      <w:pPr>
        <w:spacing w:after="0"/>
      </w:pPr>
      <w:r>
        <w:separator/>
      </w:r>
    </w:p>
  </w:footnote>
  <w:footnote w:type="continuationSeparator" w:id="0">
    <w:p w:rsidR="000E45A0" w:rsidRDefault="000E45A0" w:rsidP="0086315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131C"/>
    <w:multiLevelType w:val="singleLevel"/>
    <w:tmpl w:val="5845131C"/>
    <w:lvl w:ilvl="0">
      <w:start w:val="2"/>
      <w:numFmt w:val="decimal"/>
      <w:suff w:val="nothing"/>
      <w:lvlText w:val="%1、"/>
      <w:lvlJc w:val="left"/>
    </w:lvl>
  </w:abstractNum>
  <w:abstractNum w:abstractNumId="1">
    <w:nsid w:val="5845139C"/>
    <w:multiLevelType w:val="singleLevel"/>
    <w:tmpl w:val="5845139C"/>
    <w:lvl w:ilvl="0">
      <w:start w:val="1"/>
      <w:numFmt w:val="upperLetter"/>
      <w:suff w:val="nothing"/>
      <w:lvlText w:val="%1."/>
      <w:lvlJc w:val="left"/>
    </w:lvl>
  </w:abstractNum>
  <w:abstractNum w:abstractNumId="2">
    <w:nsid w:val="584513C0"/>
    <w:multiLevelType w:val="singleLevel"/>
    <w:tmpl w:val="584513C0"/>
    <w:lvl w:ilvl="0">
      <w:start w:val="1"/>
      <w:numFmt w:val="upperLetter"/>
      <w:suff w:val="nothing"/>
      <w:lvlText w:val="%1."/>
      <w:lvlJc w:val="left"/>
    </w:lvl>
  </w:abstractNum>
  <w:abstractNum w:abstractNumId="3">
    <w:nsid w:val="584514A5"/>
    <w:multiLevelType w:val="singleLevel"/>
    <w:tmpl w:val="584514A5"/>
    <w:lvl w:ilvl="0">
      <w:start w:val="1"/>
      <w:numFmt w:val="upperLetter"/>
      <w:suff w:val="nothing"/>
      <w:lvlText w:val="%1."/>
      <w:lvlJc w:val="left"/>
    </w:lvl>
  </w:abstractNum>
  <w:abstractNum w:abstractNumId="4">
    <w:nsid w:val="584514CB"/>
    <w:multiLevelType w:val="singleLevel"/>
    <w:tmpl w:val="584514CB"/>
    <w:lvl w:ilvl="0">
      <w:start w:val="1"/>
      <w:numFmt w:val="upperLetter"/>
      <w:suff w:val="nothing"/>
      <w:lvlText w:val="%1."/>
      <w:lvlJc w:val="left"/>
    </w:lvl>
  </w:abstractNum>
  <w:abstractNum w:abstractNumId="5">
    <w:nsid w:val="584514F2"/>
    <w:multiLevelType w:val="singleLevel"/>
    <w:tmpl w:val="584514F2"/>
    <w:lvl w:ilvl="0">
      <w:start w:val="1"/>
      <w:numFmt w:val="upperLetter"/>
      <w:suff w:val="nothing"/>
      <w:lvlText w:val="%1."/>
      <w:lvlJc w:val="left"/>
    </w:lvl>
  </w:abstractNum>
  <w:abstractNum w:abstractNumId="6">
    <w:nsid w:val="58451514"/>
    <w:multiLevelType w:val="singleLevel"/>
    <w:tmpl w:val="58451514"/>
    <w:lvl w:ilvl="0">
      <w:start w:val="1"/>
      <w:numFmt w:val="upperLetter"/>
      <w:suff w:val="nothing"/>
      <w:lvlText w:val="%1."/>
      <w:lvlJc w:val="left"/>
    </w:lvl>
  </w:abstractNum>
  <w:abstractNum w:abstractNumId="7">
    <w:nsid w:val="584515A6"/>
    <w:multiLevelType w:val="singleLevel"/>
    <w:tmpl w:val="584515A6"/>
    <w:lvl w:ilvl="0">
      <w:start w:val="1"/>
      <w:numFmt w:val="upperLetter"/>
      <w:suff w:val="nothing"/>
      <w:lvlText w:val="%1."/>
      <w:lvlJc w:val="left"/>
    </w:lvl>
  </w:abstractNum>
  <w:abstractNum w:abstractNumId="8">
    <w:nsid w:val="58451613"/>
    <w:multiLevelType w:val="singleLevel"/>
    <w:tmpl w:val="58451613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4C96"/>
    <w:rsid w:val="000E45A0"/>
    <w:rsid w:val="00154733"/>
    <w:rsid w:val="00323B43"/>
    <w:rsid w:val="003D37D8"/>
    <w:rsid w:val="00426133"/>
    <w:rsid w:val="004358AB"/>
    <w:rsid w:val="00514E92"/>
    <w:rsid w:val="005903DA"/>
    <w:rsid w:val="006A7D3A"/>
    <w:rsid w:val="007B48DC"/>
    <w:rsid w:val="00863156"/>
    <w:rsid w:val="008B7726"/>
    <w:rsid w:val="00BA4D2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31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315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31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3156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863156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2016-12-06T06:13:00Z</dcterms:modified>
</cp:coreProperties>
</file>