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0B" w:rsidRPr="00FA410B" w:rsidRDefault="00FA410B" w:rsidP="00FA410B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A410B">
        <w:rPr>
          <w:rFonts w:asciiTheme="minorEastAsia" w:hAnsiTheme="minorEastAsia" w:hint="eastAsia"/>
          <w:sz w:val="24"/>
          <w:szCs w:val="24"/>
        </w:rPr>
        <w:t>1、张某，女，20岁，学生，独生女，曾因诊断为SLE两次住院。本次住院面部红斑明显，在病房里时哭时笑，又不肯和别人接触。有一次她对着镜子和护士说：“这不像我，我该怎么办才好，我彻底毁了。”其父母均健康，她对父母流露出害怕疾病带来的可怕后果。</w:t>
      </w:r>
    </w:p>
    <w:p w:rsidR="00FA410B" w:rsidRPr="00FA410B" w:rsidRDefault="00FA410B" w:rsidP="00FA410B">
      <w:pPr>
        <w:spacing w:line="300" w:lineRule="auto"/>
        <w:ind w:firstLine="405"/>
        <w:rPr>
          <w:rFonts w:asciiTheme="minorEastAsia" w:hAnsiTheme="minorEastAsia"/>
          <w:sz w:val="24"/>
          <w:szCs w:val="24"/>
        </w:rPr>
      </w:pPr>
      <w:r w:rsidRPr="00FA410B">
        <w:rPr>
          <w:rFonts w:asciiTheme="minorEastAsia" w:hAnsiTheme="minorEastAsia" w:hint="eastAsia"/>
          <w:sz w:val="24"/>
          <w:szCs w:val="24"/>
        </w:rPr>
        <w:t>问题：</w:t>
      </w:r>
      <w:bookmarkStart w:id="0" w:name="_GoBack"/>
      <w:bookmarkEnd w:id="0"/>
    </w:p>
    <w:p w:rsidR="00FA410B" w:rsidRPr="00FA410B" w:rsidRDefault="00FA410B" w:rsidP="00FA410B">
      <w:pPr>
        <w:spacing w:line="300" w:lineRule="auto"/>
        <w:ind w:firstLine="405"/>
        <w:rPr>
          <w:rFonts w:asciiTheme="minorEastAsia" w:hAnsiTheme="minorEastAsia"/>
          <w:sz w:val="24"/>
          <w:szCs w:val="24"/>
        </w:rPr>
      </w:pPr>
      <w:r w:rsidRPr="00FA410B">
        <w:rPr>
          <w:rFonts w:asciiTheme="minorEastAsia" w:hAnsiTheme="minorEastAsia" w:hint="eastAsia"/>
          <w:sz w:val="24"/>
          <w:szCs w:val="24"/>
        </w:rPr>
        <w:t>（1）目前该病人主要的护理诊断/问题是什么？</w:t>
      </w:r>
    </w:p>
    <w:p w:rsidR="00FA410B" w:rsidRPr="00FA410B" w:rsidRDefault="00FA410B" w:rsidP="00FA410B">
      <w:pPr>
        <w:spacing w:line="300" w:lineRule="auto"/>
        <w:ind w:firstLine="405"/>
        <w:rPr>
          <w:rFonts w:asciiTheme="minorEastAsia" w:hAnsiTheme="minorEastAsia"/>
          <w:sz w:val="24"/>
          <w:szCs w:val="24"/>
        </w:rPr>
      </w:pPr>
      <w:r w:rsidRPr="00FA410B">
        <w:rPr>
          <w:rFonts w:asciiTheme="minorEastAsia" w:hAnsiTheme="minorEastAsia" w:hint="eastAsia"/>
          <w:sz w:val="24"/>
          <w:szCs w:val="24"/>
        </w:rPr>
        <w:t>（2）如何制定针对性的护理措施。</w:t>
      </w:r>
    </w:p>
    <w:p w:rsidR="00FA410B" w:rsidRPr="00FA410B" w:rsidRDefault="00FA410B" w:rsidP="00FA410B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A410B">
        <w:rPr>
          <w:rFonts w:asciiTheme="minorEastAsia" w:hAnsiTheme="minorEastAsia" w:hint="eastAsia"/>
          <w:sz w:val="24"/>
          <w:szCs w:val="24"/>
        </w:rPr>
        <w:t>2、林某，男，19岁。持续发热1周，呈弛张型热；2天前起，两面颊部出现对称性水肿样红斑伴指端及甲周有红斑。实验室及其他检查：血红蛋白90g/L，白细胞3.4×10</w:t>
      </w:r>
      <w:r w:rsidRPr="00FA410B">
        <w:rPr>
          <w:rFonts w:asciiTheme="minorEastAsia" w:hAnsiTheme="minorEastAsia" w:hint="eastAsia"/>
          <w:sz w:val="24"/>
          <w:szCs w:val="24"/>
          <w:vertAlign w:val="superscript"/>
        </w:rPr>
        <w:t>9</w:t>
      </w:r>
      <w:r w:rsidRPr="00FA410B">
        <w:rPr>
          <w:rFonts w:asciiTheme="minorEastAsia" w:hAnsiTheme="minorEastAsia" w:hint="eastAsia"/>
          <w:sz w:val="24"/>
          <w:szCs w:val="24"/>
        </w:rPr>
        <w:t>/L；尿蛋白（+++），管型0～2/HP；ANA(+),LE细胞（红斑狼疮细胞）（+）。</w:t>
      </w:r>
    </w:p>
    <w:p w:rsidR="00FA410B" w:rsidRPr="00FA410B" w:rsidRDefault="00FA410B" w:rsidP="00FA410B">
      <w:pPr>
        <w:spacing w:line="300" w:lineRule="auto"/>
        <w:ind w:firstLine="405"/>
        <w:rPr>
          <w:rFonts w:asciiTheme="minorEastAsia" w:hAnsiTheme="minorEastAsia"/>
          <w:sz w:val="24"/>
          <w:szCs w:val="24"/>
        </w:rPr>
      </w:pPr>
      <w:r w:rsidRPr="00FA410B">
        <w:rPr>
          <w:rFonts w:asciiTheme="minorEastAsia" w:hAnsiTheme="minorEastAsia" w:hint="eastAsia"/>
          <w:sz w:val="24"/>
          <w:szCs w:val="24"/>
        </w:rPr>
        <w:t>问题：</w:t>
      </w:r>
    </w:p>
    <w:p w:rsidR="00FA410B" w:rsidRPr="00FA410B" w:rsidRDefault="00FA410B" w:rsidP="00FA410B">
      <w:pPr>
        <w:spacing w:line="300" w:lineRule="auto"/>
        <w:ind w:firstLine="405"/>
        <w:rPr>
          <w:rFonts w:asciiTheme="minorEastAsia" w:hAnsiTheme="minorEastAsia"/>
          <w:sz w:val="24"/>
          <w:szCs w:val="24"/>
        </w:rPr>
      </w:pPr>
      <w:r w:rsidRPr="00FA410B">
        <w:rPr>
          <w:rFonts w:asciiTheme="minorEastAsia" w:hAnsiTheme="minorEastAsia" w:hint="eastAsia"/>
          <w:sz w:val="24"/>
          <w:szCs w:val="24"/>
        </w:rPr>
        <w:t>（1）该病人可能诊断为何种疾病？</w:t>
      </w:r>
    </w:p>
    <w:p w:rsidR="00FA410B" w:rsidRPr="00FA410B" w:rsidRDefault="00FA410B" w:rsidP="00FA410B">
      <w:pPr>
        <w:spacing w:line="300" w:lineRule="auto"/>
        <w:ind w:firstLine="405"/>
        <w:rPr>
          <w:rFonts w:asciiTheme="minorEastAsia" w:hAnsiTheme="minorEastAsia"/>
          <w:sz w:val="24"/>
          <w:szCs w:val="24"/>
        </w:rPr>
      </w:pPr>
      <w:r w:rsidRPr="00FA410B">
        <w:rPr>
          <w:rFonts w:asciiTheme="minorEastAsia" w:hAnsiTheme="minorEastAsia" w:hint="eastAsia"/>
          <w:sz w:val="24"/>
          <w:szCs w:val="24"/>
        </w:rPr>
        <w:t>（2）针对此病人的状况，药物治疗应首选何种药物？</w:t>
      </w:r>
    </w:p>
    <w:p w:rsidR="00FA410B" w:rsidRPr="00FA410B" w:rsidRDefault="00FA410B" w:rsidP="00FA410B">
      <w:pPr>
        <w:spacing w:line="300" w:lineRule="auto"/>
        <w:ind w:firstLine="405"/>
        <w:rPr>
          <w:rFonts w:asciiTheme="minorEastAsia" w:hAnsiTheme="minorEastAsia"/>
          <w:sz w:val="24"/>
          <w:szCs w:val="24"/>
        </w:rPr>
      </w:pPr>
      <w:r w:rsidRPr="00FA410B">
        <w:rPr>
          <w:rFonts w:asciiTheme="minorEastAsia" w:hAnsiTheme="minorEastAsia" w:hint="eastAsia"/>
          <w:sz w:val="24"/>
          <w:szCs w:val="24"/>
        </w:rPr>
        <w:t>（3）如何对该病人进行皮肤护理？</w:t>
      </w:r>
    </w:p>
    <w:p w:rsidR="00F418CB" w:rsidRPr="00FA410B" w:rsidRDefault="00F418CB"/>
    <w:sectPr w:rsidR="00F418CB" w:rsidRPr="00FA4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10B" w:rsidRDefault="00FA410B" w:rsidP="00FA410B">
      <w:r>
        <w:separator/>
      </w:r>
    </w:p>
  </w:endnote>
  <w:endnote w:type="continuationSeparator" w:id="0">
    <w:p w:rsidR="00FA410B" w:rsidRDefault="00FA410B" w:rsidP="00FA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10B" w:rsidRDefault="00FA410B" w:rsidP="00FA410B">
      <w:r>
        <w:separator/>
      </w:r>
    </w:p>
  </w:footnote>
  <w:footnote w:type="continuationSeparator" w:id="0">
    <w:p w:rsidR="00FA410B" w:rsidRDefault="00FA410B" w:rsidP="00FA4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EE"/>
    <w:rsid w:val="00017DEE"/>
    <w:rsid w:val="00F418CB"/>
    <w:rsid w:val="00FA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1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Xiaojuan Wan</dc:creator>
  <cp:keywords/>
  <dc:description/>
  <cp:lastModifiedBy>Xiaojuan Wan</cp:lastModifiedBy>
  <cp:revision>2</cp:revision>
  <dcterms:created xsi:type="dcterms:W3CDTF">2016-12-10T07:12:00Z</dcterms:created>
  <dcterms:modified xsi:type="dcterms:W3CDTF">2016-12-10T07:13:00Z</dcterms:modified>
</cp:coreProperties>
</file>