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C2" w:rsidRDefault="00FB05C2" w:rsidP="00FB05C2">
      <w:pPr>
        <w:ind w:firstLineChars="450" w:firstLine="2168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扬州大学医学院教案</w:t>
      </w:r>
    </w:p>
    <w:p w:rsidR="00FB05C2" w:rsidRDefault="00FB05C2" w:rsidP="00FB05C2">
      <w:pPr>
        <w:spacing w:line="440" w:lineRule="exact"/>
        <w:rPr>
          <w:rFonts w:eastAsia="黑体"/>
          <w:sz w:val="24"/>
        </w:rPr>
      </w:pPr>
    </w:p>
    <w:p w:rsidR="00FB05C2" w:rsidRDefault="00FB05C2" w:rsidP="00FB05C2">
      <w:pPr>
        <w:spacing w:line="44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教师姓名</w:t>
      </w:r>
      <w:r>
        <w:rPr>
          <w:rFonts w:ascii="宋体" w:hAnsi="宋体" w:hint="eastAsia"/>
          <w:sz w:val="24"/>
          <w:u w:val="single"/>
        </w:rPr>
        <w:t xml:space="preserve">         袁晓红      </w:t>
      </w:r>
      <w:r>
        <w:rPr>
          <w:rFonts w:ascii="宋体" w:hAnsi="宋体" w:hint="eastAsia"/>
          <w:sz w:val="24"/>
        </w:rPr>
        <w:t xml:space="preserve"> 课程</w:t>
      </w:r>
      <w:r>
        <w:rPr>
          <w:rFonts w:ascii="宋体" w:hAnsi="宋体" w:hint="eastAsia"/>
          <w:sz w:val="24"/>
          <w:u w:val="single"/>
        </w:rPr>
        <w:t xml:space="preserve">      泌尿科护理                           </w:t>
      </w:r>
    </w:p>
    <w:p w:rsidR="00FB05C2" w:rsidRDefault="00FB05C2" w:rsidP="00FB05C2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专业</w:t>
      </w:r>
      <w:r>
        <w:rPr>
          <w:rFonts w:ascii="宋体" w:hAnsi="宋体" w:hint="eastAsia"/>
          <w:sz w:val="24"/>
          <w:u w:val="single"/>
        </w:rPr>
        <w:t xml:space="preserve">       护理专业本科  </w:t>
      </w:r>
      <w:r>
        <w:rPr>
          <w:rFonts w:ascii="宋体" w:hAnsi="宋体" w:hint="eastAsia"/>
          <w:sz w:val="24"/>
        </w:rPr>
        <w:t xml:space="preserve">班级 </w:t>
      </w:r>
      <w:r>
        <w:rPr>
          <w:rFonts w:ascii="宋体" w:hAnsi="宋体" w:hint="eastAsia"/>
          <w:sz w:val="24"/>
          <w:u w:val="single"/>
        </w:rPr>
        <w:t xml:space="preserve">        护理</w:t>
      </w:r>
      <w:r>
        <w:rPr>
          <w:rFonts w:ascii="宋体" w:hAnsi="宋体" w:hint="eastAsia"/>
          <w:u w:val="single"/>
        </w:rPr>
        <w:t>1201 ，1202-</w:t>
      </w:r>
      <w:r>
        <w:rPr>
          <w:rFonts w:ascii="宋体" w:hAnsi="宋体" w:hint="eastAsia"/>
          <w:sz w:val="24"/>
          <w:u w:val="single"/>
        </w:rPr>
        <w:t>2014年</w:t>
      </w:r>
    </w:p>
    <w:p w:rsidR="00FB05C2" w:rsidRDefault="00FB05C2" w:rsidP="00FB05C2">
      <w:pPr>
        <w:spacing w:line="440" w:lineRule="exact"/>
        <w:rPr>
          <w:rFonts w:ascii="宋体" w:hAnsi="宋体" w:cs="宋体"/>
          <w:bCs/>
          <w:kern w:val="0"/>
          <w:sz w:val="24"/>
          <w:u w:val="single"/>
        </w:rPr>
      </w:pPr>
      <w:r>
        <w:rPr>
          <w:rFonts w:ascii="宋体" w:hAnsi="宋体" w:hint="eastAsia"/>
          <w:sz w:val="24"/>
        </w:rPr>
        <w:t>题目</w:t>
      </w:r>
      <w:r>
        <w:rPr>
          <w:rFonts w:ascii="宋体" w:hAnsi="宋体" w:hint="eastAsia"/>
          <w:sz w:val="24"/>
          <w:u w:val="single"/>
        </w:rPr>
        <w:t xml:space="preserve">  </w:t>
      </w:r>
      <w:bookmarkStart w:id="0" w:name="_GoBack"/>
      <w:r>
        <w:rPr>
          <w:rFonts w:ascii="宋体" w:hAnsi="宋体" w:hint="eastAsia"/>
          <w:sz w:val="24"/>
          <w:u w:val="single"/>
        </w:rPr>
        <w:t>37章尿石症本人的护理</w:t>
      </w:r>
      <w:bookmarkEnd w:id="0"/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学时</w:t>
      </w:r>
      <w:r>
        <w:rPr>
          <w:rFonts w:ascii="宋体" w:hAnsi="宋体" w:hint="eastAsia"/>
          <w:sz w:val="24"/>
          <w:u w:val="single"/>
        </w:rPr>
        <w:t xml:space="preserve">   1课时       </w:t>
      </w:r>
      <w:r>
        <w:rPr>
          <w:rFonts w:ascii="宋体" w:hAnsi="宋体" w:hint="eastAsia"/>
          <w:sz w:val="24"/>
        </w:rPr>
        <w:t>教学方式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sz w:val="24"/>
          <w:u w:val="single"/>
        </w:rPr>
        <w:t>面授</w:t>
      </w:r>
    </w:p>
    <w:p w:rsidR="00FB05C2" w:rsidRDefault="00FB05C2" w:rsidP="00FB05C2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教学目的</w:t>
      </w:r>
      <w:r>
        <w:rPr>
          <w:rFonts w:eastAsia="黑体" w:hint="eastAsia"/>
          <w:sz w:val="24"/>
        </w:rPr>
        <w:t xml:space="preserve"> 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、掌握尿石症的临床表现。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、掌握尿</w:t>
      </w:r>
      <w:proofErr w:type="gramStart"/>
      <w:r>
        <w:rPr>
          <w:rFonts w:eastAsia="仿宋_GB2312" w:hint="eastAsia"/>
          <w:sz w:val="24"/>
        </w:rPr>
        <w:t>石症非手术</w:t>
      </w:r>
      <w:proofErr w:type="gramEnd"/>
      <w:r>
        <w:rPr>
          <w:rFonts w:eastAsia="仿宋_GB2312" w:hint="eastAsia"/>
          <w:sz w:val="24"/>
        </w:rPr>
        <w:t>治疗的处理要点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</w:t>
      </w:r>
      <w:proofErr w:type="gramStart"/>
      <w:r>
        <w:rPr>
          <w:rFonts w:eastAsia="仿宋_GB2312" w:hint="eastAsia"/>
          <w:sz w:val="24"/>
        </w:rPr>
        <w:t>熟悉尿</w:t>
      </w:r>
      <w:proofErr w:type="gramEnd"/>
      <w:r>
        <w:rPr>
          <w:rFonts w:eastAsia="仿宋_GB2312" w:hint="eastAsia"/>
          <w:sz w:val="24"/>
        </w:rPr>
        <w:t>石症的健康教育的内容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、了解尿石症的病理生理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、</w:t>
      </w:r>
      <w:proofErr w:type="gramStart"/>
      <w:r>
        <w:rPr>
          <w:rFonts w:eastAsia="仿宋_GB2312" w:hint="eastAsia"/>
          <w:sz w:val="24"/>
        </w:rPr>
        <w:t>熟悉尿</w:t>
      </w:r>
      <w:proofErr w:type="gramEnd"/>
      <w:r>
        <w:rPr>
          <w:rFonts w:eastAsia="仿宋_GB2312" w:hint="eastAsia"/>
          <w:sz w:val="24"/>
        </w:rPr>
        <w:t>石症的病因</w:t>
      </w:r>
    </w:p>
    <w:p w:rsidR="00FB05C2" w:rsidRDefault="00FB05C2" w:rsidP="00FB05C2">
      <w:pPr>
        <w:widowControl/>
        <w:spacing w:line="375" w:lineRule="atLeast"/>
        <w:jc w:val="left"/>
        <w:rPr>
          <w:rFonts w:eastAsia="黑体"/>
          <w:sz w:val="24"/>
        </w:rPr>
      </w:pPr>
      <w:r>
        <w:rPr>
          <w:rFonts w:eastAsia="黑体" w:hint="eastAsia"/>
          <w:sz w:val="24"/>
        </w:rPr>
        <w:t>讲授提纲及时间分配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、尿石症的病因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 xml:space="preserve"> 10</w:t>
      </w:r>
      <w:r>
        <w:rPr>
          <w:rFonts w:eastAsia="仿宋_GB2312" w:hint="eastAsia"/>
          <w:sz w:val="24"/>
        </w:rPr>
        <w:t>分钟）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、尿石症的病理生理（</w:t>
      </w:r>
      <w:r>
        <w:rPr>
          <w:rFonts w:eastAsia="仿宋_GB2312" w:hint="eastAsia"/>
          <w:sz w:val="24"/>
        </w:rPr>
        <w:t xml:space="preserve"> 5</w:t>
      </w:r>
      <w:r>
        <w:rPr>
          <w:rFonts w:eastAsia="仿宋_GB2312" w:hint="eastAsia"/>
          <w:sz w:val="24"/>
        </w:rPr>
        <w:t>分钟）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、尿石症的临床表现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（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分钟）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 w:hint="eastAsia"/>
          <w:sz w:val="24"/>
        </w:rPr>
        <w:t>、尿石症的辅助检查</w:t>
      </w:r>
      <w:r>
        <w:rPr>
          <w:rFonts w:eastAsia="仿宋_GB2312" w:hint="eastAsia"/>
          <w:sz w:val="24"/>
        </w:rPr>
        <w:t xml:space="preserve">  (5</w:t>
      </w:r>
      <w:r>
        <w:rPr>
          <w:rFonts w:eastAsia="仿宋_GB2312" w:hint="eastAsia"/>
          <w:sz w:val="24"/>
        </w:rPr>
        <w:t>分钟</w:t>
      </w:r>
      <w:r>
        <w:rPr>
          <w:rFonts w:eastAsia="仿宋_GB2312" w:hint="eastAsia"/>
          <w:sz w:val="24"/>
        </w:rPr>
        <w:t>)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、尿石症的处理原则</w:t>
      </w:r>
      <w:r>
        <w:rPr>
          <w:rFonts w:eastAsia="仿宋_GB2312" w:hint="eastAsia"/>
          <w:sz w:val="24"/>
        </w:rPr>
        <w:t xml:space="preserve">  ( 5</w:t>
      </w:r>
      <w:r>
        <w:rPr>
          <w:rFonts w:eastAsia="仿宋_GB2312" w:hint="eastAsia"/>
          <w:sz w:val="24"/>
        </w:rPr>
        <w:t>分钟</w:t>
      </w:r>
      <w:r>
        <w:rPr>
          <w:rFonts w:eastAsia="仿宋_GB2312" w:hint="eastAsia"/>
          <w:sz w:val="24"/>
        </w:rPr>
        <w:t>)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6</w:t>
      </w:r>
      <w:r>
        <w:rPr>
          <w:rFonts w:eastAsia="仿宋_GB2312" w:hint="eastAsia"/>
          <w:sz w:val="24"/>
        </w:rPr>
        <w:t>、尿石症的护理</w:t>
      </w:r>
      <w:r>
        <w:rPr>
          <w:rFonts w:eastAsia="仿宋_GB2312" w:hint="eastAsia"/>
          <w:sz w:val="24"/>
        </w:rPr>
        <w:t xml:space="preserve">     (5 -10</w:t>
      </w:r>
      <w:r>
        <w:rPr>
          <w:rFonts w:eastAsia="仿宋_GB2312" w:hint="eastAsia"/>
          <w:sz w:val="24"/>
        </w:rPr>
        <w:t>分钟</w:t>
      </w:r>
      <w:r>
        <w:rPr>
          <w:rFonts w:eastAsia="仿宋_GB2312" w:hint="eastAsia"/>
          <w:sz w:val="24"/>
        </w:rPr>
        <w:t>)</w:t>
      </w:r>
    </w:p>
    <w:p w:rsidR="00FB05C2" w:rsidRDefault="00FB05C2" w:rsidP="00FB05C2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难点与重点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、泌尿系统结石病因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、泌尿系统结石的处理原则</w:t>
      </w:r>
    </w:p>
    <w:p w:rsidR="00FB05C2" w:rsidRDefault="00FB05C2" w:rsidP="00FB05C2">
      <w:pPr>
        <w:widowControl/>
        <w:spacing w:line="375" w:lineRule="atLeast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eastAsia="黑体" w:hint="eastAsia"/>
          <w:sz w:val="24"/>
        </w:rPr>
        <w:t>教具</w:t>
      </w:r>
    </w:p>
    <w:p w:rsidR="00FB05C2" w:rsidRDefault="00FB05C2" w:rsidP="00FB05C2">
      <w:pPr>
        <w:widowControl/>
        <w:spacing w:line="360" w:lineRule="auto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多媒体等</w:t>
      </w:r>
    </w:p>
    <w:p w:rsidR="00FB05C2" w:rsidRDefault="00FB05C2" w:rsidP="00FB05C2">
      <w:pPr>
        <w:rPr>
          <w:rFonts w:eastAsia="黑体"/>
          <w:sz w:val="24"/>
        </w:rPr>
      </w:pPr>
      <w:r>
        <w:rPr>
          <w:rFonts w:eastAsia="黑体" w:hint="eastAsia"/>
          <w:sz w:val="24"/>
        </w:rPr>
        <w:t>复习思考题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、泌尿系结石的临床表现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、泌尿系结石的处理原则</w:t>
      </w:r>
    </w:p>
    <w:p w:rsidR="00FB05C2" w:rsidRDefault="00FB05C2" w:rsidP="00FB05C2">
      <w:pPr>
        <w:widowControl/>
        <w:spacing w:line="375" w:lineRule="atLeas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、泌尿系结石的健康教育</w:t>
      </w:r>
    </w:p>
    <w:p w:rsidR="00B8148D" w:rsidRPr="00FB05C2" w:rsidRDefault="00B8148D"/>
    <w:sectPr w:rsidR="00B8148D" w:rsidRPr="00FB0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C2"/>
    <w:rsid w:val="00B8148D"/>
    <w:rsid w:val="00FB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C2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C2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2016-12-06T12:02:00Z</dcterms:created>
  <dcterms:modified xsi:type="dcterms:W3CDTF">2016-12-06T12:02:00Z</dcterms:modified>
</cp:coreProperties>
</file>