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93" w:rsidRDefault="00113493" w:rsidP="00113493">
      <w:pPr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113493" w:rsidRDefault="00113493" w:rsidP="00113493">
      <w:pPr>
        <w:spacing w:line="440" w:lineRule="exact"/>
        <w:rPr>
          <w:rFonts w:eastAsia="黑体"/>
          <w:sz w:val="24"/>
        </w:rPr>
      </w:pPr>
    </w:p>
    <w:p w:rsidR="00113493" w:rsidRDefault="00113493" w:rsidP="00113493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教师姓名</w:t>
      </w:r>
      <w:r>
        <w:rPr>
          <w:rFonts w:ascii="宋体" w:hAnsi="宋体" w:hint="eastAsia"/>
          <w:sz w:val="24"/>
          <w:u w:val="single"/>
        </w:rPr>
        <w:t xml:space="preserve">         袁晓红      </w:t>
      </w:r>
      <w:r>
        <w:rPr>
          <w:rFonts w:ascii="宋体" w:hAnsi="宋体" w:hint="eastAsia"/>
          <w:sz w:val="24"/>
        </w:rPr>
        <w:t xml:space="preserve"> 课程</w:t>
      </w:r>
      <w:r>
        <w:rPr>
          <w:rFonts w:ascii="宋体" w:hAnsi="宋体" w:hint="eastAsia"/>
          <w:sz w:val="24"/>
          <w:u w:val="single"/>
        </w:rPr>
        <w:t xml:space="preserve">      泌尿科护理                                </w:t>
      </w:r>
    </w:p>
    <w:p w:rsidR="00113493" w:rsidRDefault="00113493" w:rsidP="00113493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</w:t>
      </w:r>
      <w:r>
        <w:rPr>
          <w:rFonts w:ascii="宋体" w:hAnsi="宋体" w:hint="eastAsia"/>
          <w:sz w:val="24"/>
          <w:u w:val="single"/>
        </w:rPr>
        <w:t xml:space="preserve">       护理专业本科  </w:t>
      </w:r>
      <w:r>
        <w:rPr>
          <w:rFonts w:ascii="宋体" w:hAnsi="宋体" w:hint="eastAsia"/>
          <w:sz w:val="24"/>
        </w:rPr>
        <w:t xml:space="preserve">班级 </w:t>
      </w:r>
      <w:r>
        <w:rPr>
          <w:rFonts w:ascii="宋体" w:hAnsi="宋体" w:hint="eastAsia"/>
          <w:sz w:val="24"/>
          <w:u w:val="single"/>
        </w:rPr>
        <w:t xml:space="preserve">        护理</w:t>
      </w:r>
      <w:r>
        <w:rPr>
          <w:rFonts w:ascii="宋体" w:hAnsi="宋体" w:hint="eastAsia"/>
          <w:u w:val="single"/>
        </w:rPr>
        <w:t>1201 ，1202-2014</w:t>
      </w:r>
      <w:r>
        <w:rPr>
          <w:rFonts w:ascii="宋体" w:hAnsi="宋体" w:hint="eastAsia"/>
          <w:sz w:val="24"/>
          <w:u w:val="single"/>
        </w:rPr>
        <w:t>年</w:t>
      </w:r>
    </w:p>
    <w:p w:rsidR="00113493" w:rsidRDefault="00113493" w:rsidP="00113493">
      <w:pPr>
        <w:spacing w:line="440" w:lineRule="exac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hint="eastAsia"/>
          <w:sz w:val="24"/>
        </w:rPr>
        <w:t>题目</w:t>
      </w:r>
      <w:r>
        <w:rPr>
          <w:rFonts w:ascii="宋体" w:hAnsi="宋体" w:hint="eastAsia"/>
          <w:sz w:val="24"/>
          <w:u w:val="single"/>
        </w:rPr>
        <w:t xml:space="preserve"> </w:t>
      </w:r>
      <w:bookmarkStart w:id="0" w:name="_GoBack"/>
      <w:r>
        <w:rPr>
          <w:rFonts w:ascii="宋体" w:hAnsi="宋体" w:hint="eastAsia"/>
          <w:sz w:val="24"/>
          <w:u w:val="single"/>
        </w:rPr>
        <w:t>39章 泌尿系梗阻病人的护理</w:t>
      </w:r>
      <w:bookmarkEnd w:id="0"/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学时</w:t>
      </w:r>
      <w:r>
        <w:rPr>
          <w:rFonts w:ascii="宋体" w:hAnsi="宋体" w:hint="eastAsia"/>
          <w:sz w:val="24"/>
          <w:u w:val="single"/>
        </w:rPr>
        <w:t xml:space="preserve">   1  </w:t>
      </w:r>
      <w:r>
        <w:rPr>
          <w:rFonts w:ascii="宋体" w:hAnsi="宋体" w:hint="eastAsia"/>
          <w:sz w:val="24"/>
        </w:rPr>
        <w:t>教学方式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u w:val="single"/>
        </w:rPr>
        <w:t>面授</w:t>
      </w:r>
    </w:p>
    <w:p w:rsidR="00113493" w:rsidRDefault="00113493" w:rsidP="00113493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教学目的 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、掌握前列腺增生症的临床表现。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、掌握前列腺增生症的护理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、熟悉前列腺增生的健康教育的内容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、了解前列腺增生症的处理原则</w:t>
      </w:r>
    </w:p>
    <w:p w:rsidR="00113493" w:rsidRDefault="00113493" w:rsidP="00113493">
      <w:pPr>
        <w:widowControl/>
        <w:spacing w:line="375" w:lineRule="atLeas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、前列腺增生症的病理</w:t>
      </w:r>
      <w:r>
        <w:rPr>
          <w:rFonts w:eastAsia="仿宋_GB2312" w:hint="eastAsia"/>
          <w:sz w:val="24"/>
        </w:rPr>
        <w:t xml:space="preserve">    10</w:t>
      </w:r>
      <w:r>
        <w:rPr>
          <w:rFonts w:eastAsia="仿宋_GB2312" w:hint="eastAsia"/>
          <w:sz w:val="24"/>
        </w:rPr>
        <w:t>分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、前列腺增生症的临床表现</w:t>
      </w:r>
      <w:r>
        <w:rPr>
          <w:rFonts w:eastAsia="仿宋_GB2312" w:hint="eastAsia"/>
          <w:sz w:val="24"/>
        </w:rPr>
        <w:t xml:space="preserve">  5</w:t>
      </w:r>
      <w:r>
        <w:rPr>
          <w:rFonts w:eastAsia="仿宋_GB2312" w:hint="eastAsia"/>
          <w:sz w:val="24"/>
        </w:rPr>
        <w:t>分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、前列腺增生症的处理原则</w:t>
      </w:r>
      <w:r>
        <w:rPr>
          <w:rFonts w:eastAsia="仿宋_GB2312" w:hint="eastAsia"/>
          <w:sz w:val="24"/>
        </w:rPr>
        <w:t xml:space="preserve">   5</w:t>
      </w:r>
      <w:r>
        <w:rPr>
          <w:rFonts w:eastAsia="仿宋_GB2312" w:hint="eastAsia"/>
          <w:sz w:val="24"/>
        </w:rPr>
        <w:t>分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、前列腺增生症的护理</w:t>
      </w:r>
      <w:r>
        <w:rPr>
          <w:rFonts w:eastAsia="仿宋_GB2312" w:hint="eastAsia"/>
          <w:sz w:val="24"/>
        </w:rPr>
        <w:t xml:space="preserve"> 20</w:t>
      </w:r>
      <w:r>
        <w:rPr>
          <w:rFonts w:eastAsia="仿宋_GB2312" w:hint="eastAsia"/>
          <w:sz w:val="24"/>
        </w:rPr>
        <w:t>分</w:t>
      </w:r>
    </w:p>
    <w:p w:rsidR="00113493" w:rsidRDefault="00113493" w:rsidP="00113493">
      <w:pPr>
        <w:rPr>
          <w:rFonts w:ascii="宋体" w:hAnsi="宋体" w:cs="宋体"/>
          <w:kern w:val="0"/>
          <w:sz w:val="18"/>
          <w:szCs w:val="18"/>
        </w:rPr>
      </w:pPr>
    </w:p>
    <w:p w:rsidR="00113493" w:rsidRDefault="00113493" w:rsidP="00113493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、前列腺增生症的病理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 xml:space="preserve">、前列腺增生症的处理原则　　</w:t>
      </w:r>
    </w:p>
    <w:p w:rsidR="00113493" w:rsidRDefault="00113493" w:rsidP="00113493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、前列腺增生症的护理</w:t>
      </w:r>
      <w:r>
        <w:rPr>
          <w:rFonts w:eastAsia="仿宋_GB2312" w:hint="eastAsia"/>
          <w:sz w:val="24"/>
        </w:rPr>
        <w:t xml:space="preserve">   </w:t>
      </w:r>
    </w:p>
    <w:p w:rsidR="00113493" w:rsidRDefault="00113493" w:rsidP="00113493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113493" w:rsidRDefault="00113493" w:rsidP="00113493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多媒体等</w:t>
      </w:r>
    </w:p>
    <w:p w:rsidR="00113493" w:rsidRDefault="00113493" w:rsidP="00113493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113493" w:rsidRDefault="00113493" w:rsidP="00113493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TUR</w:t>
      </w:r>
      <w:r>
        <w:rPr>
          <w:rFonts w:eastAsia="仿宋_GB2312" w:hint="eastAsia"/>
          <w:sz w:val="24"/>
        </w:rPr>
        <w:t>综合症</w:t>
      </w:r>
    </w:p>
    <w:p w:rsidR="00113493" w:rsidRDefault="00113493" w:rsidP="00113493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、前列腺增生症的临床表现</w:t>
      </w:r>
    </w:p>
    <w:p w:rsidR="00B8148D" w:rsidRDefault="00113493" w:rsidP="00113493"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、前列腺增生症的健康教育</w:t>
      </w:r>
    </w:p>
    <w:sectPr w:rsidR="00B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93"/>
    <w:rsid w:val="00113493"/>
    <w:rsid w:val="00B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9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93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2016-12-06T12:02:00Z</dcterms:created>
  <dcterms:modified xsi:type="dcterms:W3CDTF">2016-12-06T12:03:00Z</dcterms:modified>
</cp:coreProperties>
</file>