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CE" w:rsidRPr="00B0623B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B0623B">
        <w:rPr>
          <w:rFonts w:ascii="宋体" w:hAnsi="宋体" w:hint="eastAsia"/>
          <w:b/>
          <w:sz w:val="21"/>
          <w:szCs w:val="21"/>
        </w:rPr>
        <w:t>第十一章 神经系统疾病的护理（理论6学时，见习2学时）</w:t>
      </w: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第一节  概述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了解神经系统解剖与功能。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熟悉神经系统疾病的定义及护理评估。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掌握神经系统疾病常见症状的护理。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神经系统疾病的定义。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神经系统的结构与功能。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神经系统疾病的护理评估。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4．</w:t>
      </w:r>
      <w:r w:rsidRPr="00B0623B">
        <w:rPr>
          <w:rFonts w:ascii="宋体" w:hAnsi="宋体" w:hint="eastAsia"/>
          <w:sz w:val="21"/>
          <w:szCs w:val="21"/>
        </w:rPr>
        <w:t>神经系统疾病常见症状的护理。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[教学方法]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讲课前，复习神经系统的解剖与功能。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讲课时结合挂图，加强理解。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讲课后在见习中结合典型病例，加深印象，能提出自己的见识。</w:t>
      </w:r>
    </w:p>
    <w:p w:rsidR="00B543CE" w:rsidRDefault="00B543CE" w:rsidP="00B543CE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第二节  周围神经疾病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了解三叉神经痛、面神经炎、多发性神经病。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掌握急性炎症性脱髓鞘性多发性神经病，并能结合临床实施整体护理。</w:t>
      </w:r>
    </w:p>
    <w:p w:rsidR="00B543CE" w:rsidRPr="00B0623B" w:rsidRDefault="00B543CE" w:rsidP="00B543CE">
      <w:pPr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急性炎症性脱髓鞘性多发性神经病/格林-巴利综合征</w:t>
      </w:r>
      <w:r>
        <w:rPr>
          <w:rFonts w:ascii="宋体" w:hAnsi="宋体" w:hint="eastAsia"/>
          <w:sz w:val="21"/>
          <w:szCs w:val="21"/>
        </w:rPr>
        <w:t>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了解本病的病因及发病机制。</w:t>
      </w:r>
    </w:p>
    <w:p w:rsidR="00B543CE" w:rsidRPr="00B0623B" w:rsidRDefault="00B543CE" w:rsidP="00B543CE">
      <w:pPr>
        <w:ind w:leftChars="200" w:left="694" w:hangingChars="140" w:hanging="29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熟悉本病的定义、常见的护理诊断及护理措施，并能对患者及家属施行健康教育。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掌握本病的护理评估。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介绍本病的定义。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本病的病因及发病机制、临床表现、实验室检查、治疗要点。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本病的护理评估、护理诊断措施及健康教育。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[教学方法]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课堂讲授+典型病例示教。</w:t>
      </w: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第三节  脊髓疾病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了解脊髓的应用解剖性理、脊髓损害的临床特征、脊髓压迫征。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掌握急性脊髓炎，并能结合临床施行整体护理</w:t>
      </w:r>
    </w:p>
    <w:p w:rsidR="00B543CE" w:rsidRDefault="00B543CE" w:rsidP="00B543CE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急性脊髓炎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了解本病的病因及发病机制。</w:t>
      </w:r>
    </w:p>
    <w:p w:rsidR="00B543CE" w:rsidRPr="00B0623B" w:rsidRDefault="00B543CE" w:rsidP="00B543CE">
      <w:pPr>
        <w:ind w:leftChars="200" w:left="694" w:hangingChars="140" w:hanging="29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熟悉本病的定义、常见诊断，并能对患者及家属施行健康教育。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掌握本病的护理评估及护理要点。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介绍本病的定义。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2．</w:t>
      </w:r>
      <w:r w:rsidRPr="00B0623B">
        <w:rPr>
          <w:rFonts w:ascii="宋体" w:hAnsi="宋体" w:hint="eastAsia"/>
          <w:sz w:val="21"/>
          <w:szCs w:val="21"/>
        </w:rPr>
        <w:t>简述本病的病因及发病机制、临床表现、实验室检查、治疗要点。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本病的护理。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4．</w:t>
      </w:r>
      <w:r w:rsidRPr="00B0623B">
        <w:rPr>
          <w:rFonts w:ascii="宋体" w:hAnsi="宋体" w:hint="eastAsia"/>
          <w:sz w:val="21"/>
          <w:szCs w:val="21"/>
        </w:rPr>
        <w:t>健康教育。</w:t>
      </w:r>
    </w:p>
    <w:p w:rsidR="00B543CE" w:rsidRPr="005032C6" w:rsidRDefault="00B543CE" w:rsidP="00B543CE">
      <w:pPr>
        <w:ind w:leftChars="200" w:left="807" w:hangingChars="193" w:hanging="407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 xml:space="preserve">[教学方法] 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课堂授课结合挂图讲解病因、发病机制。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示教典型病例，课后组织讨论，加深认识。</w:t>
      </w: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第四节  脑血管疾病</w:t>
      </w: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概  述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了解脑血管大体解剖及血液供应、脑血液循环的生理特点。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熟悉脑血管疾病的概念、病因、危险因素与防治。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脑血管疾病的概念。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脑血管大体解剖及血液供应。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脑血管循环的生理特点。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4．</w:t>
      </w:r>
      <w:r w:rsidRPr="00B0623B">
        <w:rPr>
          <w:rFonts w:ascii="宋体" w:hAnsi="宋体" w:hint="eastAsia"/>
          <w:sz w:val="21"/>
          <w:szCs w:val="21"/>
        </w:rPr>
        <w:t>脑血管疾病的病因及危险因素、临床表现、实验室检查、治疗要点。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5．</w:t>
      </w:r>
      <w:r w:rsidRPr="00B0623B">
        <w:rPr>
          <w:rFonts w:ascii="宋体" w:hAnsi="宋体" w:hint="eastAsia"/>
          <w:sz w:val="21"/>
          <w:szCs w:val="21"/>
        </w:rPr>
        <w:t>脑血管疾病的防治、护理措施。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[教学方法]</w:t>
      </w:r>
    </w:p>
    <w:p w:rsidR="00B543CE" w:rsidRPr="00B0623B" w:rsidRDefault="00B543CE" w:rsidP="00B543CE">
      <w:pPr>
        <w:ind w:leftChars="200" w:left="400" w:firstLineChars="200" w:firstLine="42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课堂授课，辅以挂图。</w:t>
      </w: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短暂性脑缺血发作（TIA）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了解TIA的病因及发病机制。</w:t>
      </w:r>
    </w:p>
    <w:p w:rsidR="00B543CE" w:rsidRPr="00B0623B" w:rsidRDefault="00B543CE" w:rsidP="00B543CE">
      <w:pPr>
        <w:ind w:leftChars="200" w:left="694" w:hangingChars="140" w:hanging="29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熟悉TIA的定义、护理评估、护理诊断及护理要点，对患者及家属施行健康教育。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TIA的定义。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TIA的病因及发病机制、临床表现、实验室检查、治疗要点。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TIA的护理评估、护理诊断及护理措施。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4．</w:t>
      </w:r>
      <w:r w:rsidRPr="00B0623B">
        <w:rPr>
          <w:rFonts w:ascii="宋体" w:hAnsi="宋体" w:hint="eastAsia"/>
          <w:sz w:val="21"/>
          <w:szCs w:val="21"/>
        </w:rPr>
        <w:t>健康教育。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[教学方法]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课堂讲授、病例示教。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课后见习。</w:t>
      </w: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脑 梗 塞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proofErr w:type="gramStart"/>
      <w:r w:rsidRPr="00B0623B">
        <w:rPr>
          <w:rFonts w:ascii="宋体" w:hAnsi="宋体" w:hint="eastAsia"/>
          <w:sz w:val="21"/>
          <w:szCs w:val="21"/>
        </w:rPr>
        <w:t>熟悉脑</w:t>
      </w:r>
      <w:proofErr w:type="gramEnd"/>
      <w:r w:rsidRPr="00B0623B">
        <w:rPr>
          <w:rFonts w:ascii="宋体" w:hAnsi="宋体" w:hint="eastAsia"/>
          <w:sz w:val="21"/>
          <w:szCs w:val="21"/>
        </w:rPr>
        <w:t>梗塞的概念及分类，脑栓塞。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掌握脑血栓形成，能结合临床实施整体护理</w:t>
      </w:r>
    </w:p>
    <w:p w:rsidR="00B543CE" w:rsidRDefault="00B543CE" w:rsidP="00B543CE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脑血栓形成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了解脑血栓形成的发病机制。</w:t>
      </w:r>
    </w:p>
    <w:p w:rsidR="00B543CE" w:rsidRPr="00B0623B" w:rsidRDefault="00B543CE" w:rsidP="00B543CE">
      <w:pPr>
        <w:ind w:leftChars="200" w:left="694" w:hangingChars="140" w:hanging="29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熟悉脑血栓的定义、护理诊断及健康教育。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掌握脑血栓形成的病因、好发部位、护理评估、护理要点。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介绍本病的定义。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2．</w:t>
      </w:r>
      <w:r w:rsidRPr="00B0623B">
        <w:rPr>
          <w:rFonts w:ascii="宋体" w:hAnsi="宋体" w:hint="eastAsia"/>
          <w:sz w:val="21"/>
          <w:szCs w:val="21"/>
        </w:rPr>
        <w:t>介绍本病的病因、好发部位及发病机制、临床表现、实验室检查、治疗要点。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本病的护理评估、护理诊断及护理要点。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4．</w:t>
      </w:r>
      <w:r w:rsidRPr="00B0623B">
        <w:rPr>
          <w:rFonts w:ascii="宋体" w:hAnsi="宋体" w:hint="eastAsia"/>
          <w:sz w:val="21"/>
          <w:szCs w:val="21"/>
        </w:rPr>
        <w:t>健康教育。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 xml:space="preserve"> </w:t>
      </w:r>
      <w:r w:rsidRPr="005032C6">
        <w:rPr>
          <w:rFonts w:ascii="宋体" w:hAnsi="宋体" w:hint="eastAsia"/>
          <w:b/>
          <w:sz w:val="21"/>
          <w:szCs w:val="21"/>
        </w:rPr>
        <w:t>[教学方法]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讲课前，示教本病的病例。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讲课时，辅以CT片，脑血管造影。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讲课后见习，针对不同病人制订相应的护理诊断及采取的措施。</w:t>
      </w:r>
    </w:p>
    <w:p w:rsidR="00B543CE" w:rsidRDefault="00B543CE" w:rsidP="00B543CE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脑 出 血</w:t>
      </w: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蛛网膜下腔出血（SAH）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了解本病的概述、发病机制。</w:t>
      </w:r>
    </w:p>
    <w:p w:rsidR="00B543CE" w:rsidRPr="00B0623B" w:rsidRDefault="00B543CE" w:rsidP="00B543CE">
      <w:pPr>
        <w:ind w:leftChars="200" w:left="694" w:hangingChars="140" w:hanging="29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熟悉本病的定义、恢复期护理，并能对患者及家属进行健康教育。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掌握本病的病因、护理评估、护理诊断、急性期的护理计划及评价。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脑出血的概述。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脑出血定义。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脑出血病因及发病机制、临床表现、实验室检查、治疗要点。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4．</w:t>
      </w:r>
      <w:r w:rsidRPr="00B0623B">
        <w:rPr>
          <w:rFonts w:ascii="宋体" w:hAnsi="宋体" w:hint="eastAsia"/>
          <w:sz w:val="21"/>
          <w:szCs w:val="21"/>
        </w:rPr>
        <w:t>脑出血护理评估、护理诊断及护理计划、护理措施、评价。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5．</w:t>
      </w:r>
      <w:r w:rsidRPr="00B0623B">
        <w:rPr>
          <w:rFonts w:ascii="宋体" w:hAnsi="宋体" w:hint="eastAsia"/>
          <w:sz w:val="21"/>
          <w:szCs w:val="21"/>
        </w:rPr>
        <w:t>健康教育。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[教学方法]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讲课前示教脑出血的病例。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讲课时辅以CT片、MRA片。。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讲课后见习，结合具体患者施行整体护理。</w:t>
      </w:r>
    </w:p>
    <w:p w:rsidR="00B543CE" w:rsidRDefault="00B543CE" w:rsidP="00B543CE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蛛网膜下腔出血（SAH）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了解SAH的定义。</w:t>
      </w:r>
    </w:p>
    <w:p w:rsidR="00B543CE" w:rsidRPr="00B0623B" w:rsidRDefault="00B543CE" w:rsidP="00B543CE">
      <w:pPr>
        <w:ind w:leftChars="200" w:left="694" w:hangingChars="140" w:hanging="29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熟悉SAH的病因、护理诊断，并能对患者及家属施行健康教育。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掌握SAH的护理评估、护理措施，几种常见脑血管疾病的鉴别诊断。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SAH的定义。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SAH的病因。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SAH的临床表现、实验室检查、治疗要点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4．</w:t>
      </w:r>
      <w:r w:rsidRPr="00B0623B">
        <w:rPr>
          <w:rFonts w:ascii="宋体" w:hAnsi="宋体" w:hint="eastAsia"/>
          <w:sz w:val="21"/>
          <w:szCs w:val="21"/>
        </w:rPr>
        <w:t>护理评估，护理诊断、护理措施。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5．</w:t>
      </w:r>
      <w:r w:rsidRPr="00B0623B">
        <w:rPr>
          <w:rFonts w:ascii="宋体" w:hAnsi="宋体" w:hint="eastAsia"/>
          <w:sz w:val="21"/>
          <w:szCs w:val="21"/>
        </w:rPr>
        <w:t>健康教育。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[教学方法]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课堂授课，结合典型病例、CT片。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课后见习，了解腰椎穿刺、分组讨论。</w:t>
      </w:r>
    </w:p>
    <w:p w:rsidR="00B543CE" w:rsidRDefault="00B543CE" w:rsidP="00B543CE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第五节  锥体外系疾病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</w:t>
      </w:r>
      <w:proofErr w:type="gramStart"/>
      <w:r w:rsidRPr="00B0623B">
        <w:rPr>
          <w:rFonts w:ascii="宋体" w:hAnsi="宋体" w:hint="eastAsia"/>
          <w:sz w:val="21"/>
          <w:szCs w:val="21"/>
        </w:rPr>
        <w:t>锥体系</w:t>
      </w:r>
      <w:proofErr w:type="gramEnd"/>
      <w:r w:rsidRPr="00B0623B">
        <w:rPr>
          <w:rFonts w:ascii="宋体" w:hAnsi="宋体" w:hint="eastAsia"/>
          <w:sz w:val="21"/>
          <w:szCs w:val="21"/>
        </w:rPr>
        <w:t xml:space="preserve">疾病的概述，肝  </w:t>
      </w:r>
      <w:proofErr w:type="gramStart"/>
      <w:r w:rsidRPr="00B0623B">
        <w:rPr>
          <w:rFonts w:ascii="宋体" w:hAnsi="宋体" w:hint="eastAsia"/>
          <w:sz w:val="21"/>
          <w:szCs w:val="21"/>
        </w:rPr>
        <w:t>状核变性</w:t>
      </w:r>
      <w:proofErr w:type="gramEnd"/>
      <w:r w:rsidRPr="00B0623B">
        <w:rPr>
          <w:rFonts w:ascii="宋体" w:hAnsi="宋体" w:hint="eastAsia"/>
          <w:sz w:val="21"/>
          <w:szCs w:val="21"/>
        </w:rPr>
        <w:t>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重点掌握震颤麻痹。</w:t>
      </w: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lastRenderedPageBreak/>
        <w:t>震颤麻痹/帕金森病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了解本病的病因及发病机制。</w:t>
      </w:r>
    </w:p>
    <w:p w:rsidR="00B543CE" w:rsidRPr="00B0623B" w:rsidRDefault="00B543CE" w:rsidP="00B543CE">
      <w:pPr>
        <w:ind w:leftChars="200" w:left="694" w:hangingChars="140" w:hanging="29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熟悉本病的定义、护理诊断、护理措施及健康教育。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掌握本病的护理评估。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本病的定义。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本病的病因及发病机制、临床表现、实验室检查、治疗要点。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本病的护理评估、护理诊断及护理措施。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4．</w:t>
      </w:r>
      <w:r w:rsidRPr="00B0623B">
        <w:rPr>
          <w:rFonts w:ascii="宋体" w:hAnsi="宋体" w:hint="eastAsia"/>
          <w:sz w:val="21"/>
          <w:szCs w:val="21"/>
        </w:rPr>
        <w:t>健康教育。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[教学方法]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讲课前示教本病的典型病例。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讲课时辅以幻灯、录像。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讲课后见习，分组讨论。</w:t>
      </w:r>
    </w:p>
    <w:p w:rsidR="00B543CE" w:rsidRDefault="00B543CE" w:rsidP="00B543CE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第六节  发作性疾病</w:t>
      </w: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proofErr w:type="gramStart"/>
      <w:r w:rsidRPr="005032C6">
        <w:rPr>
          <w:rFonts w:ascii="宋体" w:hAnsi="宋体" w:hint="eastAsia"/>
          <w:b/>
          <w:sz w:val="21"/>
          <w:szCs w:val="21"/>
        </w:rPr>
        <w:t>癫</w:t>
      </w:r>
      <w:proofErr w:type="gramEnd"/>
      <w:r w:rsidRPr="005032C6">
        <w:rPr>
          <w:rFonts w:ascii="宋体" w:hAnsi="宋体" w:hint="eastAsia"/>
          <w:b/>
          <w:sz w:val="21"/>
          <w:szCs w:val="21"/>
        </w:rPr>
        <w:t xml:space="preserve">  </w:t>
      </w:r>
      <w:proofErr w:type="gramStart"/>
      <w:r w:rsidRPr="005032C6">
        <w:rPr>
          <w:rFonts w:ascii="宋体" w:hAnsi="宋体" w:hint="eastAsia"/>
          <w:b/>
          <w:sz w:val="21"/>
          <w:szCs w:val="21"/>
        </w:rPr>
        <w:t>痫</w:t>
      </w:r>
      <w:proofErr w:type="gramEnd"/>
      <w:r w:rsidRPr="005032C6">
        <w:rPr>
          <w:rFonts w:ascii="宋体" w:hAnsi="宋体" w:hint="eastAsia"/>
          <w:b/>
          <w:sz w:val="21"/>
          <w:szCs w:val="21"/>
        </w:rPr>
        <w:t>（EP）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了解EP的发病机制、癫痫症的表现。</w:t>
      </w:r>
    </w:p>
    <w:p w:rsidR="00B543CE" w:rsidRPr="00B0623B" w:rsidRDefault="00B543CE" w:rsidP="00B543CE">
      <w:pPr>
        <w:ind w:leftChars="200" w:left="694" w:hangingChars="140" w:hanging="29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熟悉EP的定义、病因分类、影响发作因素、护理评估、护理诊断及健康教育。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掌握癫痫持续状态的护理、药物的监测及护理。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EP的定义。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EP的病因及发病机制、临床表现、实验室检查、治疗要点。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EP的护理评估、护理诊断及护理要点。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4．</w:t>
      </w:r>
      <w:r w:rsidRPr="00B0623B">
        <w:rPr>
          <w:rFonts w:ascii="宋体" w:hAnsi="宋体" w:hint="eastAsia"/>
          <w:sz w:val="21"/>
          <w:szCs w:val="21"/>
        </w:rPr>
        <w:t>健康教育。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[教学方法]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课前预习。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讲课时结合病例、幻灯、脑电图记录。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讲课后争取见习典型病例。</w:t>
      </w: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偏  头  痛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了解本病的发病机制。</w:t>
      </w:r>
    </w:p>
    <w:p w:rsidR="00B543CE" w:rsidRPr="00B0623B" w:rsidRDefault="00B543CE" w:rsidP="00B543CE">
      <w:pPr>
        <w:ind w:leftChars="200" w:left="694" w:hangingChars="140" w:hanging="29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熟悉本病的定义、病因、护理诊断、护理要点及健康教育。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掌握本病的护理评估。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本病的定义。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本病的病因及发病机制、临床表现、实验室检查、治疗要点。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本病的护理评估、护理诊断及护理要点。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4．</w:t>
      </w:r>
      <w:r w:rsidRPr="00B0623B">
        <w:rPr>
          <w:rFonts w:ascii="宋体" w:hAnsi="宋体" w:hint="eastAsia"/>
          <w:sz w:val="21"/>
          <w:szCs w:val="21"/>
        </w:rPr>
        <w:t>健康教育。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[教学方法]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课堂授课，结合典型病例。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争取课后见习典型病例。</w:t>
      </w: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第七节  肌肉疾病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lastRenderedPageBreak/>
        <w:t xml:space="preserve"> 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熟悉肌肉疾病的概述、周期性麻痹。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掌握重症肌无力，结合临床施行整体护理</w:t>
      </w:r>
    </w:p>
    <w:p w:rsidR="00B543CE" w:rsidRPr="005032C6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重症肌无力（MG）</w:t>
      </w:r>
    </w:p>
    <w:p w:rsidR="00B543CE" w:rsidRPr="005032C6" w:rsidRDefault="00B543CE" w:rsidP="00B543CE">
      <w:pPr>
        <w:ind w:leftChars="200" w:left="400" w:firstLineChars="1428" w:firstLine="3011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周期性性麻痹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了解MG的病因及发病机制，</w:t>
      </w:r>
      <w:proofErr w:type="spellStart"/>
      <w:r w:rsidRPr="00B0623B">
        <w:rPr>
          <w:rFonts w:ascii="宋体" w:hAnsi="宋体" w:hint="eastAsia"/>
          <w:sz w:val="21"/>
          <w:szCs w:val="21"/>
        </w:rPr>
        <w:t>O</w:t>
      </w:r>
      <w:r w:rsidRPr="00B0623B">
        <w:rPr>
          <w:rFonts w:ascii="宋体" w:hAnsi="宋体"/>
          <w:sz w:val="21"/>
          <w:szCs w:val="21"/>
        </w:rPr>
        <w:t>sserman</w:t>
      </w:r>
      <w:proofErr w:type="spellEnd"/>
      <w:r w:rsidRPr="00B0623B">
        <w:rPr>
          <w:rFonts w:ascii="宋体" w:hAnsi="宋体" w:hint="eastAsia"/>
          <w:sz w:val="21"/>
          <w:szCs w:val="21"/>
        </w:rPr>
        <w:t>分型。</w:t>
      </w:r>
    </w:p>
    <w:p w:rsidR="00B543CE" w:rsidRPr="00B0623B" w:rsidRDefault="00B543CE" w:rsidP="00B543CE">
      <w:pPr>
        <w:ind w:leftChars="200" w:left="694" w:hangingChars="140" w:hanging="29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熟悉MG的定义、护理评估、护理诊断、护理措施及健康教育。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本病的定义。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本病的病因及发病机制、临床表现、实验室检查、治疗要点。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</w:t>
      </w:r>
      <w:r w:rsidRPr="00B0623B">
        <w:rPr>
          <w:rFonts w:ascii="宋体" w:hAnsi="宋体" w:hint="eastAsia"/>
          <w:sz w:val="21"/>
          <w:szCs w:val="21"/>
        </w:rPr>
        <w:t>本病的护理评估、护理诊断及护理措施。</w:t>
      </w:r>
    </w:p>
    <w:p w:rsidR="00B543CE" w:rsidRPr="00B0623B" w:rsidRDefault="00B543CE" w:rsidP="00B543CE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4．</w:t>
      </w:r>
      <w:r w:rsidRPr="00B0623B">
        <w:rPr>
          <w:rFonts w:ascii="宋体" w:hAnsi="宋体" w:hint="eastAsia"/>
          <w:sz w:val="21"/>
          <w:szCs w:val="21"/>
        </w:rPr>
        <w:t>健康教育。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[教学方法]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课堂讲课。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 xml:space="preserve">课后争取见习。  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</w:p>
    <w:p w:rsidR="00B543CE" w:rsidRPr="00B0623B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 xml:space="preserve">                  </w:t>
      </w:r>
      <w:r w:rsidRPr="00B0623B">
        <w:rPr>
          <w:rFonts w:ascii="宋体" w:hAnsi="宋体" w:hint="eastAsia"/>
          <w:b/>
          <w:sz w:val="21"/>
          <w:szCs w:val="21"/>
        </w:rPr>
        <w:t xml:space="preserve">  </w:t>
      </w:r>
    </w:p>
    <w:p w:rsidR="00B543CE" w:rsidRPr="00B0623B" w:rsidRDefault="00B543CE" w:rsidP="00B543CE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B0623B">
        <w:rPr>
          <w:rFonts w:ascii="宋体" w:hAnsi="宋体" w:hint="eastAsia"/>
          <w:b/>
          <w:sz w:val="21"/>
          <w:szCs w:val="21"/>
        </w:rPr>
        <w:t>第八节 神经特殊检查及护理</w:t>
      </w:r>
    </w:p>
    <w:p w:rsidR="00B543CE" w:rsidRPr="005032C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5032C6">
        <w:rPr>
          <w:rFonts w:ascii="宋体" w:hAnsi="宋体" w:hint="eastAsia"/>
          <w:b/>
          <w:sz w:val="21"/>
          <w:szCs w:val="21"/>
        </w:rPr>
        <w:t>[目的要求]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了解神经特殊检查及护理适应症、禁忌症。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熟悉护理配合。</w:t>
      </w:r>
    </w:p>
    <w:p w:rsidR="00B543CE" w:rsidRPr="007B703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7B7036">
        <w:rPr>
          <w:rFonts w:ascii="宋体" w:hAnsi="宋体" w:hint="eastAsia"/>
          <w:b/>
          <w:sz w:val="21"/>
          <w:szCs w:val="21"/>
        </w:rPr>
        <w:t>[教学内容]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</w:t>
      </w:r>
      <w:r w:rsidRPr="00B0623B">
        <w:rPr>
          <w:rFonts w:ascii="宋体" w:hAnsi="宋体" w:hint="eastAsia"/>
          <w:sz w:val="21"/>
          <w:szCs w:val="21"/>
        </w:rPr>
        <w:t>讲解神经特殊检查及护理适应症、禁忌症。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</w:t>
      </w:r>
      <w:r w:rsidRPr="00B0623B">
        <w:rPr>
          <w:rFonts w:ascii="宋体" w:hAnsi="宋体" w:hint="eastAsia"/>
          <w:sz w:val="21"/>
          <w:szCs w:val="21"/>
        </w:rPr>
        <w:t>重点讲解护理配合</w:t>
      </w:r>
    </w:p>
    <w:p w:rsidR="00B543CE" w:rsidRPr="007B7036" w:rsidRDefault="00B543CE" w:rsidP="00B543CE">
      <w:pPr>
        <w:ind w:leftChars="200" w:left="400"/>
        <w:rPr>
          <w:rFonts w:ascii="宋体" w:hAnsi="宋体"/>
          <w:b/>
          <w:sz w:val="21"/>
          <w:szCs w:val="21"/>
        </w:rPr>
      </w:pPr>
      <w:r w:rsidRPr="007B7036">
        <w:rPr>
          <w:rFonts w:ascii="宋体" w:hAnsi="宋体" w:hint="eastAsia"/>
          <w:b/>
          <w:sz w:val="21"/>
          <w:szCs w:val="21"/>
        </w:rPr>
        <w:t>[教学方法]</w:t>
      </w:r>
    </w:p>
    <w:p w:rsidR="00B543CE" w:rsidRPr="00B0623B" w:rsidRDefault="00B543CE" w:rsidP="00B543CE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课堂讲课。</w:t>
      </w:r>
    </w:p>
    <w:p w:rsidR="003A0D69" w:rsidRDefault="003A0D69">
      <w:bookmarkStart w:id="0" w:name="_GoBack"/>
      <w:bookmarkEnd w:id="0"/>
    </w:p>
    <w:sectPr w:rsidR="003A0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CE" w:rsidRDefault="00B543CE" w:rsidP="00B543CE">
      <w:r>
        <w:separator/>
      </w:r>
    </w:p>
  </w:endnote>
  <w:endnote w:type="continuationSeparator" w:id="0">
    <w:p w:rsidR="00B543CE" w:rsidRDefault="00B543CE" w:rsidP="00B5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CE" w:rsidRDefault="00B543CE" w:rsidP="00B543CE">
      <w:r>
        <w:separator/>
      </w:r>
    </w:p>
  </w:footnote>
  <w:footnote w:type="continuationSeparator" w:id="0">
    <w:p w:rsidR="00B543CE" w:rsidRDefault="00B543CE" w:rsidP="00B54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E6"/>
    <w:rsid w:val="003A0D69"/>
    <w:rsid w:val="009576E6"/>
    <w:rsid w:val="00B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CE"/>
    <w:pPr>
      <w:widowControl w:val="0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3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3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CE"/>
    <w:pPr>
      <w:widowControl w:val="0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3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3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Wan</dc:creator>
  <cp:keywords/>
  <dc:description/>
  <cp:lastModifiedBy>Xiaojuan Wan</cp:lastModifiedBy>
  <cp:revision>2</cp:revision>
  <dcterms:created xsi:type="dcterms:W3CDTF">2016-12-10T01:45:00Z</dcterms:created>
  <dcterms:modified xsi:type="dcterms:W3CDTF">2016-12-10T01:45:00Z</dcterms:modified>
</cp:coreProperties>
</file>