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34A" w:rsidRDefault="00A6034A" w:rsidP="00A6034A">
      <w:pPr>
        <w:jc w:val="center"/>
        <w:rPr>
          <w:b/>
          <w:bCs/>
          <w:spacing w:val="20"/>
          <w:sz w:val="44"/>
        </w:rPr>
      </w:pPr>
      <w:r>
        <w:rPr>
          <w:rFonts w:hint="eastAsia"/>
          <w:b/>
          <w:bCs/>
          <w:spacing w:val="20"/>
          <w:sz w:val="44"/>
        </w:rPr>
        <w:t>扬州大学医学院教案</w:t>
      </w:r>
    </w:p>
    <w:p w:rsidR="00A6034A" w:rsidRDefault="00A6034A" w:rsidP="00A6034A">
      <w:pPr>
        <w:spacing w:line="440" w:lineRule="exact"/>
        <w:rPr>
          <w:rFonts w:eastAsia="黑体"/>
          <w:sz w:val="24"/>
        </w:rPr>
      </w:pPr>
    </w:p>
    <w:p w:rsidR="00A6034A" w:rsidRDefault="00A6034A" w:rsidP="00A6034A">
      <w:pPr>
        <w:spacing w:line="440" w:lineRule="exact"/>
        <w:rPr>
          <w:rFonts w:eastAsia="黑体"/>
          <w:sz w:val="24"/>
          <w:u w:val="single"/>
        </w:rPr>
      </w:pPr>
      <w:r>
        <w:rPr>
          <w:rFonts w:eastAsia="黑体" w:hint="eastAsia"/>
          <w:sz w:val="24"/>
        </w:rPr>
        <w:t>教师姓名</w:t>
      </w:r>
      <w:r>
        <w:rPr>
          <w:rFonts w:eastAsia="黑体" w:hint="eastAsia"/>
          <w:sz w:val="24"/>
          <w:u w:val="single"/>
        </w:rPr>
        <w:t xml:space="preserve">     </w:t>
      </w:r>
      <w:r>
        <w:rPr>
          <w:rFonts w:ascii="宋体" w:hAnsi="宋体" w:hint="eastAsia"/>
          <w:sz w:val="24"/>
          <w:u w:val="single"/>
        </w:rPr>
        <w:t>袁海娟</w:t>
      </w:r>
      <w:r>
        <w:rPr>
          <w:rFonts w:eastAsia="黑体" w:hint="eastAsia"/>
          <w:sz w:val="24"/>
          <w:u w:val="single"/>
        </w:rPr>
        <w:t xml:space="preserve">           </w:t>
      </w:r>
      <w:r>
        <w:rPr>
          <w:rFonts w:eastAsia="黑体" w:hint="eastAsia"/>
          <w:sz w:val="24"/>
        </w:rPr>
        <w:t xml:space="preserve"> </w:t>
      </w:r>
      <w:r>
        <w:rPr>
          <w:rFonts w:eastAsia="黑体" w:hint="eastAsia"/>
          <w:sz w:val="24"/>
        </w:rPr>
        <w:t>课程</w:t>
      </w:r>
      <w:r>
        <w:rPr>
          <w:rFonts w:eastAsia="黑体" w:hint="eastAsia"/>
          <w:sz w:val="24"/>
          <w:u w:val="single"/>
        </w:rPr>
        <w:t xml:space="preserve">        </w:t>
      </w:r>
      <w:r>
        <w:rPr>
          <w:rFonts w:ascii="宋体" w:hAnsi="宋体" w:hint="eastAsia"/>
          <w:sz w:val="24"/>
          <w:u w:val="single"/>
        </w:rPr>
        <w:t>外科护理学</w:t>
      </w:r>
      <w:r>
        <w:rPr>
          <w:rFonts w:eastAsia="黑体" w:hint="eastAsia"/>
          <w:sz w:val="24"/>
          <w:u w:val="single"/>
        </w:rPr>
        <w:t xml:space="preserve">                        </w:t>
      </w:r>
    </w:p>
    <w:p w:rsidR="00A6034A" w:rsidRDefault="00A6034A" w:rsidP="00A6034A">
      <w:pPr>
        <w:spacing w:line="440" w:lineRule="exact"/>
        <w:rPr>
          <w:rFonts w:ascii="宋体" w:hAnsi="宋体"/>
          <w:sz w:val="24"/>
          <w:u w:val="single"/>
        </w:rPr>
      </w:pPr>
      <w:r>
        <w:rPr>
          <w:rFonts w:eastAsia="黑体" w:hint="eastAsia"/>
          <w:sz w:val="24"/>
        </w:rPr>
        <w:t>专业</w:t>
      </w:r>
      <w:r>
        <w:rPr>
          <w:rFonts w:eastAsia="黑体" w:hint="eastAsia"/>
          <w:sz w:val="24"/>
          <w:u w:val="single"/>
        </w:rPr>
        <w:t xml:space="preserve">   </w:t>
      </w:r>
      <w:r>
        <w:rPr>
          <w:rFonts w:ascii="宋体" w:hAnsi="宋体" w:hint="eastAsia"/>
          <w:sz w:val="24"/>
          <w:u w:val="single"/>
        </w:rPr>
        <w:t>护理专业</w:t>
      </w:r>
      <w:r>
        <w:rPr>
          <w:rFonts w:eastAsia="黑体" w:hint="eastAsia"/>
          <w:sz w:val="24"/>
          <w:u w:val="single"/>
        </w:rPr>
        <w:t xml:space="preserve">     </w:t>
      </w:r>
      <w:proofErr w:type="gramStart"/>
      <w:r>
        <w:rPr>
          <w:rFonts w:eastAsia="黑体" w:hint="eastAsia"/>
          <w:sz w:val="24"/>
        </w:rPr>
        <w:t>班级</w:t>
      </w:r>
      <w:r>
        <w:rPr>
          <w:rFonts w:ascii="宋体" w:hAnsi="宋体" w:hint="eastAsia"/>
          <w:sz w:val="24"/>
          <w:u w:val="single"/>
        </w:rPr>
        <w:t>护本1301班</w:t>
      </w:r>
      <w:proofErr w:type="gramEnd"/>
      <w:r>
        <w:rPr>
          <w:rFonts w:ascii="宋体" w:hAnsi="宋体" w:hint="eastAsia"/>
          <w:sz w:val="24"/>
          <w:u w:val="single"/>
        </w:rPr>
        <w:t>、1302班</w:t>
      </w:r>
      <w:r>
        <w:rPr>
          <w:rFonts w:eastAsia="黑体" w:hint="eastAsia"/>
          <w:sz w:val="24"/>
        </w:rPr>
        <w:t xml:space="preserve">  </w:t>
      </w:r>
      <w:r>
        <w:rPr>
          <w:rFonts w:eastAsia="黑体" w:hint="eastAsia"/>
          <w:sz w:val="24"/>
          <w:u w:val="single"/>
        </w:rPr>
        <w:t xml:space="preserve"> 2015 </w:t>
      </w:r>
      <w:r>
        <w:rPr>
          <w:rFonts w:eastAsia="黑体" w:hint="eastAsia"/>
          <w:sz w:val="24"/>
        </w:rPr>
        <w:t>年</w:t>
      </w:r>
      <w:r>
        <w:rPr>
          <w:rFonts w:eastAsia="黑体" w:hint="eastAsia"/>
          <w:sz w:val="24"/>
          <w:u w:val="single"/>
        </w:rPr>
        <w:t xml:space="preserve"> 3</w:t>
      </w:r>
      <w:r>
        <w:rPr>
          <w:rFonts w:eastAsia="黑体" w:hint="eastAsia"/>
          <w:sz w:val="24"/>
        </w:rPr>
        <w:t>月</w:t>
      </w:r>
      <w:r>
        <w:rPr>
          <w:rFonts w:eastAsia="黑体" w:hint="eastAsia"/>
          <w:sz w:val="24"/>
          <w:u w:val="single"/>
        </w:rPr>
        <w:t xml:space="preserve">  13   </w:t>
      </w:r>
      <w:r>
        <w:rPr>
          <w:rFonts w:eastAsia="黑体" w:hint="eastAsia"/>
          <w:sz w:val="24"/>
        </w:rPr>
        <w:t>日题目</w:t>
      </w:r>
      <w:r>
        <w:rPr>
          <w:rFonts w:eastAsia="黑体" w:hint="eastAsia"/>
          <w:sz w:val="24"/>
          <w:u w:val="single"/>
        </w:rPr>
        <w:t xml:space="preserve">     </w:t>
      </w:r>
      <w:bookmarkStart w:id="0" w:name="_GoBack"/>
      <w:r>
        <w:rPr>
          <w:rFonts w:ascii="宋体" w:hAnsi="宋体" w:hint="eastAsia"/>
          <w:sz w:val="24"/>
          <w:u w:val="single"/>
        </w:rPr>
        <w:t>肿瘤病人的护理</w:t>
      </w:r>
      <w:bookmarkEnd w:id="0"/>
      <w:r>
        <w:rPr>
          <w:rFonts w:eastAsia="黑体" w:hint="eastAsia"/>
          <w:sz w:val="24"/>
          <w:u w:val="single"/>
        </w:rPr>
        <w:t xml:space="preserve">    </w:t>
      </w:r>
      <w:r>
        <w:rPr>
          <w:rFonts w:eastAsia="黑体" w:hint="eastAsia"/>
          <w:sz w:val="24"/>
        </w:rPr>
        <w:t>学时</w:t>
      </w:r>
      <w:r>
        <w:rPr>
          <w:rFonts w:eastAsia="黑体" w:hint="eastAsia"/>
          <w:sz w:val="24"/>
          <w:u w:val="single"/>
        </w:rPr>
        <w:t xml:space="preserve">    2   </w:t>
      </w:r>
      <w:r>
        <w:rPr>
          <w:rFonts w:eastAsia="黑体" w:hint="eastAsia"/>
          <w:sz w:val="24"/>
        </w:rPr>
        <w:t>教学方式</w:t>
      </w:r>
      <w:r>
        <w:rPr>
          <w:rFonts w:eastAsia="黑体" w:hint="eastAsia"/>
          <w:sz w:val="24"/>
          <w:u w:val="single"/>
        </w:rPr>
        <w:t xml:space="preserve">    </w:t>
      </w:r>
      <w:r>
        <w:rPr>
          <w:rFonts w:ascii="宋体" w:hAnsi="宋体" w:hint="eastAsia"/>
          <w:sz w:val="24"/>
          <w:u w:val="single"/>
        </w:rPr>
        <w:t xml:space="preserve">面授            </w:t>
      </w:r>
    </w:p>
    <w:p w:rsidR="00A6034A" w:rsidRDefault="00A6034A" w:rsidP="00A6034A">
      <w:pPr>
        <w:spacing w:line="440" w:lineRule="exact"/>
        <w:rPr>
          <w:rFonts w:eastAsia="黑体"/>
          <w:sz w:val="24"/>
        </w:rPr>
      </w:pPr>
      <w:r>
        <w:rPr>
          <w:rFonts w:eastAsia="黑体" w:hint="eastAsia"/>
          <w:sz w:val="24"/>
        </w:rPr>
        <w:t>教学目的</w:t>
      </w:r>
      <w:r>
        <w:rPr>
          <w:rFonts w:eastAsia="黑体" w:hint="eastAsia"/>
          <w:sz w:val="24"/>
        </w:rPr>
        <w:t xml:space="preserve"> </w:t>
      </w:r>
    </w:p>
    <w:p w:rsidR="00A6034A" w:rsidRDefault="00A6034A" w:rsidP="00A6034A">
      <w:pPr>
        <w:numPr>
          <w:ilvl w:val="0"/>
          <w:numId w:val="1"/>
        </w:numPr>
        <w:spacing w:line="380" w:lineRule="exac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了解肿瘤病理分类；恶性肿瘤的病因、病理生理；体表常见的良性肿瘤</w:t>
      </w:r>
    </w:p>
    <w:p w:rsidR="00A6034A" w:rsidRDefault="00A6034A" w:rsidP="00A6034A">
      <w:pPr>
        <w:numPr>
          <w:ilvl w:val="0"/>
          <w:numId w:val="1"/>
        </w:numPr>
        <w:spacing w:line="380" w:lineRule="exac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熟悉恶性肿瘤的临床表现、辅助检查及处理原则。</w:t>
      </w:r>
    </w:p>
    <w:p w:rsidR="00A6034A" w:rsidRDefault="00A6034A" w:rsidP="00A6034A">
      <w:pPr>
        <w:numPr>
          <w:ilvl w:val="0"/>
          <w:numId w:val="1"/>
        </w:numPr>
        <w:spacing w:line="380" w:lineRule="exac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掌握肿瘤</w:t>
      </w:r>
      <w:r>
        <w:rPr>
          <w:rFonts w:eastAsia="仿宋_GB2312" w:hint="eastAsia"/>
          <w:bCs/>
          <w:sz w:val="24"/>
        </w:rPr>
        <w:t>、良性肿瘤、恶性肿瘤、交接性肿瘤</w:t>
      </w:r>
      <w:r>
        <w:rPr>
          <w:rFonts w:ascii="仿宋_GB2312" w:eastAsia="仿宋_GB2312" w:hint="eastAsia"/>
          <w:sz w:val="24"/>
        </w:rPr>
        <w:t>的概念；肿瘤的三级预防；恶性肿瘤病人的心理特点及护理；恶性 肿瘤手术、放疗和化疗病人的护理及健康教育。</w:t>
      </w:r>
    </w:p>
    <w:p w:rsidR="00A6034A" w:rsidRDefault="00A6034A" w:rsidP="00A6034A">
      <w:pPr>
        <w:rPr>
          <w:rFonts w:eastAsia="黑体"/>
          <w:sz w:val="24"/>
        </w:rPr>
      </w:pPr>
      <w:r>
        <w:rPr>
          <w:rFonts w:eastAsia="黑体" w:hint="eastAsia"/>
          <w:sz w:val="24"/>
        </w:rPr>
        <w:t>讲授提纲及时间分配</w:t>
      </w:r>
    </w:p>
    <w:p w:rsidR="00A6034A" w:rsidRDefault="00A6034A" w:rsidP="00A6034A">
      <w:pPr>
        <w:numPr>
          <w:ilvl w:val="0"/>
          <w:numId w:val="2"/>
        </w:numPr>
        <w:spacing w:line="380" w:lineRule="exac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讲解肿瘤、</w:t>
      </w:r>
      <w:r>
        <w:rPr>
          <w:rFonts w:eastAsia="仿宋_GB2312" w:hint="eastAsia"/>
          <w:bCs/>
          <w:sz w:val="24"/>
        </w:rPr>
        <w:t>良性肿瘤、恶性肿瘤、交接性肿瘤</w:t>
      </w:r>
      <w:r>
        <w:rPr>
          <w:rFonts w:ascii="仿宋_GB2312" w:eastAsia="仿宋_GB2312" w:hint="eastAsia"/>
          <w:sz w:val="24"/>
        </w:rPr>
        <w:t>的概念，恶性肿瘤发病率及病理分类；（7min</w:t>
      </w:r>
      <w:r>
        <w:rPr>
          <w:rFonts w:ascii="仿宋_GB2312" w:eastAsia="仿宋_GB2312"/>
          <w:sz w:val="24"/>
        </w:rPr>
        <w:t>）</w:t>
      </w:r>
    </w:p>
    <w:p w:rsidR="00A6034A" w:rsidRDefault="00A6034A" w:rsidP="00A6034A">
      <w:pPr>
        <w:numPr>
          <w:ilvl w:val="0"/>
          <w:numId w:val="2"/>
        </w:numPr>
        <w:spacing w:line="380" w:lineRule="exac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讲解恶性肿瘤的病因、病理生理；（8min</w:t>
      </w:r>
      <w:r>
        <w:rPr>
          <w:rFonts w:ascii="仿宋_GB2312" w:eastAsia="仿宋_GB2312"/>
          <w:sz w:val="24"/>
        </w:rPr>
        <w:t>）</w:t>
      </w:r>
    </w:p>
    <w:p w:rsidR="00A6034A" w:rsidRDefault="00A6034A" w:rsidP="00A6034A">
      <w:pPr>
        <w:numPr>
          <w:ilvl w:val="0"/>
          <w:numId w:val="2"/>
        </w:numPr>
        <w:spacing w:line="380" w:lineRule="exac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讲解恶性肿瘤的临床表现和辅助检查；（10min</w:t>
      </w:r>
      <w:r>
        <w:rPr>
          <w:rFonts w:ascii="仿宋_GB2312" w:eastAsia="仿宋_GB2312"/>
          <w:sz w:val="24"/>
        </w:rPr>
        <w:t>）</w:t>
      </w:r>
    </w:p>
    <w:p w:rsidR="00A6034A" w:rsidRDefault="00A6034A" w:rsidP="00A6034A">
      <w:pPr>
        <w:numPr>
          <w:ilvl w:val="0"/>
          <w:numId w:val="2"/>
        </w:numPr>
        <w:spacing w:line="380" w:lineRule="exac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讲解恶性肿瘤的三级预防；（15min</w:t>
      </w:r>
      <w:r>
        <w:rPr>
          <w:rFonts w:ascii="仿宋_GB2312" w:eastAsia="仿宋_GB2312"/>
          <w:sz w:val="24"/>
        </w:rPr>
        <w:t>）</w:t>
      </w:r>
    </w:p>
    <w:p w:rsidR="00A6034A" w:rsidRDefault="00A6034A" w:rsidP="00A6034A">
      <w:pPr>
        <w:numPr>
          <w:ilvl w:val="0"/>
          <w:numId w:val="2"/>
        </w:numPr>
        <w:spacing w:line="380" w:lineRule="exac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讲解恶性肿瘤病人的处理原则；（15min</w:t>
      </w:r>
      <w:r>
        <w:rPr>
          <w:rFonts w:ascii="仿宋_GB2312" w:eastAsia="仿宋_GB2312"/>
          <w:sz w:val="24"/>
        </w:rPr>
        <w:t>）</w:t>
      </w:r>
    </w:p>
    <w:p w:rsidR="00A6034A" w:rsidRDefault="00A6034A" w:rsidP="00A6034A">
      <w:pPr>
        <w:numPr>
          <w:ilvl w:val="0"/>
          <w:numId w:val="2"/>
        </w:numPr>
        <w:spacing w:line="380" w:lineRule="exac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讲解恶性肿瘤病人的心理特点及护理；恶性 肿瘤手术、放疗和化疗病人的护理及健康教育、防护。（30min</w:t>
      </w:r>
      <w:r>
        <w:rPr>
          <w:rFonts w:ascii="仿宋_GB2312" w:eastAsia="仿宋_GB2312"/>
          <w:sz w:val="24"/>
        </w:rPr>
        <w:t>）</w:t>
      </w:r>
    </w:p>
    <w:p w:rsidR="00A6034A" w:rsidRDefault="00A6034A" w:rsidP="00A6034A">
      <w:pPr>
        <w:numPr>
          <w:ilvl w:val="0"/>
          <w:numId w:val="2"/>
        </w:numPr>
        <w:spacing w:line="380" w:lineRule="exac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总结和布置复习题（5min</w:t>
      </w:r>
      <w:r>
        <w:rPr>
          <w:rFonts w:ascii="仿宋_GB2312" w:eastAsia="仿宋_GB2312"/>
          <w:sz w:val="24"/>
        </w:rPr>
        <w:t>）</w:t>
      </w:r>
    </w:p>
    <w:p w:rsidR="00A6034A" w:rsidRDefault="00A6034A" w:rsidP="00A6034A">
      <w:pPr>
        <w:rPr>
          <w:rFonts w:eastAsia="黑体"/>
          <w:sz w:val="24"/>
        </w:rPr>
      </w:pPr>
      <w:r>
        <w:rPr>
          <w:rFonts w:eastAsia="黑体" w:hint="eastAsia"/>
          <w:sz w:val="24"/>
        </w:rPr>
        <w:t>难点与重点</w:t>
      </w:r>
    </w:p>
    <w:p w:rsidR="00A6034A" w:rsidRDefault="00A6034A" w:rsidP="00A6034A">
      <w:pPr>
        <w:spacing w:line="380" w:lineRule="exact"/>
        <w:ind w:firstLineChars="100" w:firstLine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讲授重点：</w:t>
      </w:r>
    </w:p>
    <w:p w:rsidR="00A6034A" w:rsidRDefault="00A6034A" w:rsidP="00A6034A">
      <w:pPr>
        <w:spacing w:line="380" w:lineRule="exact"/>
        <w:ind w:firstLineChars="100" w:firstLine="240"/>
        <w:rPr>
          <w:rFonts w:ascii="仿宋_GB2312" w:eastAsia="仿宋_GB2312"/>
          <w:sz w:val="24"/>
        </w:rPr>
      </w:pPr>
      <w:r>
        <w:rPr>
          <w:rFonts w:ascii="宋体" w:hAnsi="宋体" w:hint="eastAsia"/>
          <w:sz w:val="24"/>
        </w:rPr>
        <w:t>1.</w:t>
      </w:r>
      <w:r>
        <w:rPr>
          <w:rFonts w:ascii="仿宋_GB2312" w:eastAsia="仿宋_GB2312" w:hint="eastAsia"/>
          <w:sz w:val="24"/>
        </w:rPr>
        <w:t xml:space="preserve"> 肿瘤</w:t>
      </w:r>
      <w:r>
        <w:rPr>
          <w:rFonts w:eastAsia="仿宋_GB2312" w:hint="eastAsia"/>
          <w:bCs/>
          <w:sz w:val="24"/>
        </w:rPr>
        <w:t>、良性肿瘤、恶性肿瘤、交接性肿瘤</w:t>
      </w:r>
      <w:r>
        <w:rPr>
          <w:rFonts w:ascii="仿宋_GB2312" w:eastAsia="仿宋_GB2312" w:hint="eastAsia"/>
          <w:sz w:val="24"/>
        </w:rPr>
        <w:t>的概念；</w:t>
      </w:r>
    </w:p>
    <w:p w:rsidR="00A6034A" w:rsidRDefault="00A6034A" w:rsidP="00A6034A">
      <w:pPr>
        <w:spacing w:line="380" w:lineRule="exact"/>
        <w:ind w:firstLineChars="100" w:firstLine="24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2. 恶性肿瘤的三级预防；</w:t>
      </w:r>
    </w:p>
    <w:p w:rsidR="00A6034A" w:rsidRDefault="00A6034A" w:rsidP="00A6034A">
      <w:pPr>
        <w:spacing w:line="380" w:lineRule="exact"/>
        <w:ind w:firstLineChars="100" w:firstLine="24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3. 恶性肿瘤病人的心理特点及护理；恶性 肿瘤手术、放疗和化疗病人的护理</w:t>
      </w:r>
    </w:p>
    <w:p w:rsidR="00A6034A" w:rsidRDefault="00A6034A" w:rsidP="00A6034A">
      <w:pPr>
        <w:spacing w:line="380" w:lineRule="exact"/>
        <w:ind w:firstLineChars="250" w:firstLine="60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及健康教育。</w:t>
      </w:r>
    </w:p>
    <w:p w:rsidR="00A6034A" w:rsidRDefault="00A6034A" w:rsidP="00A6034A">
      <w:pPr>
        <w:spacing w:line="38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讲授难点：</w:t>
      </w:r>
    </w:p>
    <w:p w:rsidR="00A6034A" w:rsidRDefault="00A6034A" w:rsidP="00A6034A">
      <w:pPr>
        <w:numPr>
          <w:ilvl w:val="0"/>
          <w:numId w:val="3"/>
        </w:numPr>
        <w:spacing w:line="380" w:lineRule="exac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恶性肿瘤的手术治疗方法</w:t>
      </w:r>
    </w:p>
    <w:p w:rsidR="00A6034A" w:rsidRDefault="00A6034A" w:rsidP="00A6034A">
      <w:pPr>
        <w:numPr>
          <w:ilvl w:val="0"/>
          <w:numId w:val="3"/>
        </w:numPr>
        <w:spacing w:line="380" w:lineRule="exact"/>
        <w:rPr>
          <w:rFonts w:ascii="宋体" w:hAnsi="宋体"/>
          <w:sz w:val="24"/>
        </w:rPr>
      </w:pPr>
      <w:r>
        <w:rPr>
          <w:rFonts w:ascii="仿宋_GB2312" w:eastAsia="仿宋_GB2312" w:hint="eastAsia"/>
          <w:sz w:val="24"/>
        </w:rPr>
        <w:t>恶性肿瘤病人的心理特点及护理</w:t>
      </w:r>
    </w:p>
    <w:p w:rsidR="00A6034A" w:rsidRDefault="00A6034A" w:rsidP="00A6034A">
      <w:pPr>
        <w:rPr>
          <w:rFonts w:eastAsia="黑体"/>
          <w:sz w:val="24"/>
        </w:rPr>
      </w:pPr>
      <w:r>
        <w:rPr>
          <w:rFonts w:eastAsia="黑体" w:hint="eastAsia"/>
          <w:sz w:val="24"/>
        </w:rPr>
        <w:t>教具</w:t>
      </w:r>
    </w:p>
    <w:p w:rsidR="00A6034A" w:rsidRDefault="00A6034A" w:rsidP="00A6034A">
      <w:pPr>
        <w:spacing w:line="380" w:lineRule="exact"/>
        <w:ind w:firstLineChars="100" w:firstLine="24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多媒体幻灯、投影仪、电子教鞭等</w:t>
      </w:r>
    </w:p>
    <w:p w:rsidR="00A6034A" w:rsidRDefault="00A6034A" w:rsidP="00A6034A">
      <w:pPr>
        <w:rPr>
          <w:rFonts w:eastAsia="黑体"/>
          <w:sz w:val="24"/>
        </w:rPr>
      </w:pPr>
    </w:p>
    <w:p w:rsidR="00A6034A" w:rsidRDefault="00A6034A" w:rsidP="00A6034A">
      <w:pPr>
        <w:spacing w:line="380" w:lineRule="exact"/>
        <w:rPr>
          <w:rFonts w:eastAsia="黑体"/>
          <w:sz w:val="24"/>
        </w:rPr>
      </w:pPr>
      <w:r>
        <w:rPr>
          <w:rFonts w:eastAsia="黑体" w:hint="eastAsia"/>
          <w:sz w:val="24"/>
        </w:rPr>
        <w:t>复习思考题</w:t>
      </w:r>
    </w:p>
    <w:p w:rsidR="00A6034A" w:rsidRDefault="00A6034A" w:rsidP="00A6034A">
      <w:pPr>
        <w:numPr>
          <w:ilvl w:val="0"/>
          <w:numId w:val="4"/>
        </w:numPr>
        <w:spacing w:line="440" w:lineRule="exact"/>
        <w:rPr>
          <w:rFonts w:eastAsia="仿宋_GB2312"/>
          <w:sz w:val="24"/>
        </w:rPr>
      </w:pPr>
      <w:r>
        <w:rPr>
          <w:rFonts w:eastAsia="仿宋_GB2312" w:hint="eastAsia"/>
          <w:bCs/>
          <w:sz w:val="24"/>
        </w:rPr>
        <w:t>何谓肿瘤？恶性肿瘤？交接性肿瘤？良性肿瘤与恶性肿瘤主要区别？</w:t>
      </w:r>
    </w:p>
    <w:p w:rsidR="00A6034A" w:rsidRDefault="00A6034A" w:rsidP="00A6034A">
      <w:pPr>
        <w:numPr>
          <w:ilvl w:val="0"/>
          <w:numId w:val="4"/>
        </w:numPr>
        <w:spacing w:line="440" w:lineRule="exact"/>
        <w:rPr>
          <w:rFonts w:eastAsia="仿宋_GB2312"/>
          <w:sz w:val="24"/>
        </w:rPr>
      </w:pPr>
      <w:r>
        <w:rPr>
          <w:rFonts w:eastAsia="仿宋_GB2312" w:hint="eastAsia"/>
          <w:bCs/>
          <w:sz w:val="24"/>
        </w:rPr>
        <w:lastRenderedPageBreak/>
        <w:t>请简叙恶性肿瘤的临床表现。</w:t>
      </w:r>
    </w:p>
    <w:p w:rsidR="00A6034A" w:rsidRDefault="00A6034A" w:rsidP="00A6034A">
      <w:pPr>
        <w:numPr>
          <w:ilvl w:val="0"/>
          <w:numId w:val="4"/>
        </w:numPr>
        <w:spacing w:line="440" w:lineRule="exact"/>
        <w:rPr>
          <w:rFonts w:eastAsia="仿宋_GB2312"/>
          <w:sz w:val="24"/>
        </w:rPr>
      </w:pPr>
      <w:r>
        <w:rPr>
          <w:rFonts w:eastAsia="仿宋_GB2312" w:hint="eastAsia"/>
          <w:bCs/>
          <w:sz w:val="24"/>
        </w:rPr>
        <w:t>恶性肿瘤的处理原则？</w:t>
      </w:r>
    </w:p>
    <w:p w:rsidR="00A6034A" w:rsidRDefault="00A6034A" w:rsidP="00A6034A">
      <w:pPr>
        <w:numPr>
          <w:ilvl w:val="0"/>
          <w:numId w:val="4"/>
        </w:numPr>
        <w:spacing w:line="440" w:lineRule="exact"/>
        <w:rPr>
          <w:rFonts w:eastAsia="仿宋_GB2312"/>
          <w:sz w:val="24"/>
        </w:rPr>
      </w:pPr>
      <w:r>
        <w:rPr>
          <w:rFonts w:eastAsia="仿宋_GB2312" w:hint="eastAsia"/>
          <w:bCs/>
          <w:sz w:val="24"/>
        </w:rPr>
        <w:t>恶性肿瘤患者心理反应是如何发生变化的？护理人员应如何进行护理？</w:t>
      </w:r>
    </w:p>
    <w:p w:rsidR="00A6034A" w:rsidRDefault="00A6034A" w:rsidP="00A6034A">
      <w:pPr>
        <w:numPr>
          <w:ilvl w:val="0"/>
          <w:numId w:val="4"/>
        </w:numPr>
        <w:spacing w:line="380" w:lineRule="exact"/>
        <w:rPr>
          <w:rFonts w:eastAsia="黑体"/>
          <w:sz w:val="24"/>
        </w:rPr>
      </w:pPr>
      <w:r>
        <w:rPr>
          <w:rFonts w:eastAsia="仿宋_GB2312" w:hint="eastAsia"/>
          <w:bCs/>
          <w:sz w:val="24"/>
        </w:rPr>
        <w:t>恶性肿瘤患者的健康教育如何进行？</w:t>
      </w:r>
    </w:p>
    <w:p w:rsidR="00B327CE" w:rsidRDefault="00A6034A" w:rsidP="00A6034A">
      <w:r>
        <w:rPr>
          <w:rFonts w:eastAsia="仿宋_GB2312" w:hint="eastAsia"/>
          <w:bCs/>
          <w:sz w:val="24"/>
        </w:rPr>
        <w:t>王女士，</w:t>
      </w:r>
      <w:r>
        <w:rPr>
          <w:rFonts w:eastAsia="仿宋_GB2312" w:hint="eastAsia"/>
          <w:bCs/>
          <w:sz w:val="24"/>
        </w:rPr>
        <w:t>56</w:t>
      </w:r>
      <w:r>
        <w:rPr>
          <w:rFonts w:eastAsia="仿宋_GB2312" w:hint="eastAsia"/>
          <w:bCs/>
          <w:sz w:val="24"/>
        </w:rPr>
        <w:t>岁，半年前诊断乳腺癌，行左侧乳房扩大根治术，近</w:t>
      </w:r>
      <w:r>
        <w:rPr>
          <w:rFonts w:eastAsia="仿宋_GB2312" w:hint="eastAsia"/>
          <w:bCs/>
          <w:sz w:val="24"/>
        </w:rPr>
        <w:t>1</w:t>
      </w:r>
      <w:r>
        <w:rPr>
          <w:rFonts w:eastAsia="仿宋_GB2312" w:hint="eastAsia"/>
          <w:bCs/>
          <w:sz w:val="24"/>
        </w:rPr>
        <w:t>月右侧乳房、前胸及腰背部疼痛，逐渐加重，难以忍受，核素骨扫描显示肿瘤骨转移。患者出现愤怒、烦躁、不满，迁怒于家人及医护人员。请问：该患者目前的心理反应属于哪一期？如何进行护理？</w:t>
      </w:r>
    </w:p>
    <w:sectPr w:rsidR="00B327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51D3A"/>
    <w:multiLevelType w:val="multilevel"/>
    <w:tmpl w:val="1BB51D3A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28613A18"/>
    <w:multiLevelType w:val="multilevel"/>
    <w:tmpl w:val="28613A18"/>
    <w:lvl w:ilvl="0">
      <w:start w:val="1"/>
      <w:numFmt w:val="decimal"/>
      <w:lvlText w:val="%1."/>
      <w:lvlJc w:val="left"/>
      <w:pPr>
        <w:ind w:left="72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420"/>
      </w:pPr>
    </w:lvl>
    <w:lvl w:ilvl="2">
      <w:start w:val="1"/>
      <w:numFmt w:val="lowerRoman"/>
      <w:lvlText w:val="%3."/>
      <w:lvlJc w:val="right"/>
      <w:pPr>
        <w:ind w:left="1500" w:hanging="420"/>
      </w:pPr>
    </w:lvl>
    <w:lvl w:ilvl="3">
      <w:start w:val="1"/>
      <w:numFmt w:val="decimal"/>
      <w:lvlText w:val="%4."/>
      <w:lvlJc w:val="left"/>
      <w:pPr>
        <w:ind w:left="1920" w:hanging="420"/>
      </w:pPr>
    </w:lvl>
    <w:lvl w:ilvl="4">
      <w:start w:val="1"/>
      <w:numFmt w:val="lowerLetter"/>
      <w:lvlText w:val="%5)"/>
      <w:lvlJc w:val="left"/>
      <w:pPr>
        <w:ind w:left="2340" w:hanging="420"/>
      </w:pPr>
    </w:lvl>
    <w:lvl w:ilvl="5">
      <w:start w:val="1"/>
      <w:numFmt w:val="lowerRoman"/>
      <w:lvlText w:val="%6."/>
      <w:lvlJc w:val="right"/>
      <w:pPr>
        <w:ind w:left="2760" w:hanging="420"/>
      </w:pPr>
    </w:lvl>
    <w:lvl w:ilvl="6">
      <w:start w:val="1"/>
      <w:numFmt w:val="decimal"/>
      <w:lvlText w:val="%7."/>
      <w:lvlJc w:val="left"/>
      <w:pPr>
        <w:ind w:left="3180" w:hanging="420"/>
      </w:pPr>
    </w:lvl>
    <w:lvl w:ilvl="7">
      <w:start w:val="1"/>
      <w:numFmt w:val="lowerLetter"/>
      <w:lvlText w:val="%8)"/>
      <w:lvlJc w:val="left"/>
      <w:pPr>
        <w:ind w:left="3600" w:hanging="420"/>
      </w:pPr>
    </w:lvl>
    <w:lvl w:ilvl="8">
      <w:start w:val="1"/>
      <w:numFmt w:val="lowerRoman"/>
      <w:lvlText w:val="%9."/>
      <w:lvlJc w:val="right"/>
      <w:pPr>
        <w:ind w:left="4020" w:hanging="420"/>
      </w:pPr>
    </w:lvl>
  </w:abstractNum>
  <w:abstractNum w:abstractNumId="2">
    <w:nsid w:val="3AF1717B"/>
    <w:multiLevelType w:val="multilevel"/>
    <w:tmpl w:val="3AF1717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02D3853"/>
    <w:multiLevelType w:val="multilevel"/>
    <w:tmpl w:val="702D3853"/>
    <w:lvl w:ilvl="0">
      <w:start w:val="1"/>
      <w:numFmt w:val="decimal"/>
      <w:lvlText w:val="%1."/>
      <w:lvlJc w:val="left"/>
      <w:pPr>
        <w:ind w:left="72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420"/>
      </w:pPr>
    </w:lvl>
    <w:lvl w:ilvl="2">
      <w:start w:val="1"/>
      <w:numFmt w:val="lowerRoman"/>
      <w:lvlText w:val="%3."/>
      <w:lvlJc w:val="right"/>
      <w:pPr>
        <w:ind w:left="1500" w:hanging="420"/>
      </w:pPr>
    </w:lvl>
    <w:lvl w:ilvl="3">
      <w:start w:val="1"/>
      <w:numFmt w:val="decimal"/>
      <w:lvlText w:val="%4."/>
      <w:lvlJc w:val="left"/>
      <w:pPr>
        <w:ind w:left="1920" w:hanging="420"/>
      </w:pPr>
    </w:lvl>
    <w:lvl w:ilvl="4">
      <w:start w:val="1"/>
      <w:numFmt w:val="lowerLetter"/>
      <w:lvlText w:val="%5)"/>
      <w:lvlJc w:val="left"/>
      <w:pPr>
        <w:ind w:left="2340" w:hanging="420"/>
      </w:pPr>
    </w:lvl>
    <w:lvl w:ilvl="5">
      <w:start w:val="1"/>
      <w:numFmt w:val="lowerRoman"/>
      <w:lvlText w:val="%6."/>
      <w:lvlJc w:val="right"/>
      <w:pPr>
        <w:ind w:left="2760" w:hanging="420"/>
      </w:pPr>
    </w:lvl>
    <w:lvl w:ilvl="6">
      <w:start w:val="1"/>
      <w:numFmt w:val="decimal"/>
      <w:lvlText w:val="%7."/>
      <w:lvlJc w:val="left"/>
      <w:pPr>
        <w:ind w:left="3180" w:hanging="420"/>
      </w:pPr>
    </w:lvl>
    <w:lvl w:ilvl="7">
      <w:start w:val="1"/>
      <w:numFmt w:val="lowerLetter"/>
      <w:lvlText w:val="%8)"/>
      <w:lvlJc w:val="left"/>
      <w:pPr>
        <w:ind w:left="3600" w:hanging="420"/>
      </w:pPr>
    </w:lvl>
    <w:lvl w:ilvl="8">
      <w:start w:val="1"/>
      <w:numFmt w:val="lowerRoman"/>
      <w:lvlText w:val="%9."/>
      <w:lvlJc w:val="right"/>
      <w:pPr>
        <w:ind w:left="402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34A"/>
    <w:rsid w:val="00A6034A"/>
    <w:rsid w:val="00B32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34A"/>
    <w:pPr>
      <w:widowControl w:val="0"/>
      <w:jc w:val="both"/>
    </w:pPr>
    <w:rPr>
      <w:rFonts w:eastAsia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34A"/>
    <w:pPr>
      <w:widowControl w:val="0"/>
      <w:jc w:val="both"/>
    </w:pPr>
    <w:rPr>
      <w:rFonts w:eastAsia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8x64</dc:creator>
  <cp:lastModifiedBy>Windows 8x64</cp:lastModifiedBy>
  <cp:revision>1</cp:revision>
  <dcterms:created xsi:type="dcterms:W3CDTF">2016-12-06T11:44:00Z</dcterms:created>
  <dcterms:modified xsi:type="dcterms:W3CDTF">2016-12-06T11:44:00Z</dcterms:modified>
</cp:coreProperties>
</file>