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32" w:rsidRDefault="00186932" w:rsidP="0018693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186932" w:rsidRDefault="00186932" w:rsidP="00186932">
      <w:pPr>
        <w:jc w:val="center"/>
        <w:rPr>
          <w:b/>
          <w:bCs/>
          <w:sz w:val="44"/>
          <w:szCs w:val="44"/>
        </w:rPr>
      </w:pPr>
    </w:p>
    <w:p w:rsidR="00186932" w:rsidRDefault="00186932" w:rsidP="00186932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i/>
          <w:u w:val="single"/>
        </w:rPr>
        <w:t>谢萍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i/>
          <w:u w:val="single"/>
        </w:rPr>
        <w:t>外科护理学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</w:p>
    <w:p w:rsidR="00186932" w:rsidRDefault="00186932" w:rsidP="00186932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i/>
          <w:u w:val="single"/>
        </w:rPr>
        <w:t>护理专业本科</w:t>
      </w:r>
      <w:r>
        <w:rPr>
          <w:rFonts w:hint="eastAsia"/>
          <w:i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i/>
          <w:u w:val="single"/>
        </w:rPr>
        <w:t>护理</w:t>
      </w:r>
      <w:r>
        <w:rPr>
          <w:rFonts w:hint="eastAsia"/>
          <w:i/>
          <w:u w:val="single"/>
        </w:rPr>
        <w:t>1301-2</w:t>
      </w:r>
      <w:r>
        <w:rPr>
          <w:rFonts w:hint="eastAsia"/>
          <w:i/>
        </w:rPr>
        <w:t xml:space="preserve"> </w:t>
      </w:r>
      <w:r>
        <w:rPr>
          <w:rFonts w:hint="eastAsia"/>
          <w:i/>
          <w:u w:val="single"/>
        </w:rPr>
        <w:t xml:space="preserve"> 2015 </w:t>
      </w:r>
      <w:r>
        <w:rPr>
          <w:rFonts w:hint="eastAsia"/>
          <w:i/>
        </w:rPr>
        <w:t>年</w:t>
      </w:r>
      <w:r>
        <w:rPr>
          <w:rFonts w:hint="eastAsia"/>
          <w:i/>
          <w:u w:val="single"/>
        </w:rPr>
        <w:t xml:space="preserve"> 5 </w:t>
      </w:r>
      <w:r>
        <w:rPr>
          <w:rFonts w:hint="eastAsia"/>
          <w:i/>
        </w:rPr>
        <w:t>月</w:t>
      </w:r>
      <w:r>
        <w:rPr>
          <w:rFonts w:hint="eastAsia"/>
          <w:i/>
          <w:u w:val="single"/>
        </w:rPr>
        <w:t>21</w:t>
      </w:r>
      <w:r>
        <w:rPr>
          <w:rFonts w:hint="eastAsia"/>
          <w:i/>
        </w:rPr>
        <w:t>日</w:t>
      </w:r>
    </w:p>
    <w:p w:rsidR="00186932" w:rsidRDefault="00186932" w:rsidP="00186932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i/>
          <w:u w:val="single"/>
        </w:rPr>
        <w:t>第三十一章肝脏疾病病人的护理</w:t>
      </w:r>
      <w:bookmarkEnd w:id="0"/>
      <w:r>
        <w:rPr>
          <w:rFonts w:hint="eastAsia"/>
          <w:i/>
          <w:u w:val="single"/>
        </w:rPr>
        <w:t xml:space="preserve"> </w:t>
      </w:r>
      <w:r>
        <w:rPr>
          <w:rFonts w:hint="eastAsia"/>
          <w:i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i/>
          <w:u w:val="single"/>
        </w:rPr>
        <w:t xml:space="preserve"> 2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i/>
          <w:u w:val="single"/>
        </w:rPr>
        <w:t>面授</w:t>
      </w:r>
      <w:r>
        <w:rPr>
          <w:rFonts w:hint="eastAsia"/>
          <w:i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1、掌握</w:t>
      </w:r>
      <w:proofErr w:type="spellStart"/>
      <w:r>
        <w:rPr>
          <w:rFonts w:ascii="仿宋_GB2312" w:eastAsia="仿宋_GB2312" w:hAnsi="宋体" w:cs="宋体" w:hint="eastAsia"/>
          <w:i/>
          <w:kern w:val="0"/>
          <w:sz w:val="24"/>
        </w:rPr>
        <w:t>Couinaud</w:t>
      </w:r>
      <w:proofErr w:type="spellEnd"/>
      <w:r>
        <w:rPr>
          <w:rFonts w:ascii="仿宋_GB2312" w:eastAsia="仿宋_GB2312" w:hAnsi="宋体" w:cs="宋体" w:hint="eastAsia"/>
          <w:i/>
          <w:kern w:val="0"/>
          <w:sz w:val="24"/>
        </w:rPr>
        <w:t>肝分段法、细菌性肝脓肿、原发性肝癌、继发性肝癌的概念。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2、掌握细菌性肝脓肿的病因、临床表现和处理原则。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3、掌握原发性肝癌的临床表现、辅助检查和处理原则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4、掌握原发性肝癌的病理类型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4、熟悉原发性肝癌护理评估的内容。</w:t>
      </w:r>
    </w:p>
    <w:p w:rsidR="00186932" w:rsidRDefault="00186932" w:rsidP="00186932">
      <w:pPr>
        <w:widowControl/>
        <w:spacing w:line="440" w:lineRule="exact"/>
        <w:jc w:val="lef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5、运用护理程序为原发性肝癌病人制订护理计划。</w:t>
      </w:r>
    </w:p>
    <w:p w:rsidR="00186932" w:rsidRDefault="00186932" w:rsidP="00186932">
      <w:pPr>
        <w:widowControl/>
        <w:spacing w:line="440" w:lineRule="exact"/>
        <w:jc w:val="lef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6、掌握原发性肝癌常见并发症、预防及护理措施。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1</w:t>
      </w:r>
      <w:r>
        <w:rPr>
          <w:rFonts w:hint="eastAsia"/>
          <w:i/>
        </w:rPr>
        <w:t>、肝脏的解剖及生理功能（</w:t>
      </w:r>
      <w:r>
        <w:rPr>
          <w:rFonts w:hint="eastAsia"/>
          <w:i/>
        </w:rPr>
        <w:t>10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2</w:t>
      </w:r>
      <w:r>
        <w:rPr>
          <w:rFonts w:hint="eastAsia"/>
          <w:i/>
        </w:rPr>
        <w:t>、细菌性肝脓肿的定义、病因、及病理生理（</w:t>
      </w:r>
      <w:r>
        <w:rPr>
          <w:rFonts w:hint="eastAsia"/>
          <w:i/>
        </w:rPr>
        <w:t>10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3</w:t>
      </w:r>
      <w:r>
        <w:rPr>
          <w:rFonts w:hint="eastAsia"/>
          <w:i/>
        </w:rPr>
        <w:t>、细菌性肝脓肿的临床表现、并发症及辅助检查（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4</w:t>
      </w:r>
      <w:r>
        <w:rPr>
          <w:rFonts w:hint="eastAsia"/>
          <w:i/>
        </w:rPr>
        <w:t>、细菌性肝脓肿的处理原则（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5</w:t>
      </w:r>
      <w:r>
        <w:rPr>
          <w:rFonts w:hint="eastAsia"/>
          <w:i/>
        </w:rPr>
        <w:t>、细菌性肝脓肿病人常见的护理问题及护理要点（</w:t>
      </w:r>
      <w:r>
        <w:rPr>
          <w:rFonts w:hint="eastAsia"/>
          <w:i/>
        </w:rPr>
        <w:t>10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6</w:t>
      </w:r>
      <w:r>
        <w:rPr>
          <w:rFonts w:hint="eastAsia"/>
          <w:i/>
        </w:rPr>
        <w:t>、阿米巴性肝脓肿与细菌性肝脓肿的鉴别（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7</w:t>
      </w:r>
      <w:r>
        <w:rPr>
          <w:rFonts w:hint="eastAsia"/>
          <w:i/>
        </w:rPr>
        <w:t>、原发性肝癌的病因及流行病学特征（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8</w:t>
      </w:r>
      <w:r>
        <w:rPr>
          <w:rFonts w:hint="eastAsia"/>
          <w:i/>
        </w:rPr>
        <w:t>、原发性肝癌的病理生理特点及临床表现（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9</w:t>
      </w:r>
      <w:r>
        <w:rPr>
          <w:rFonts w:hint="eastAsia"/>
          <w:i/>
        </w:rPr>
        <w:t>、原发性肝癌的实验室检查及影像学检查（</w:t>
      </w:r>
      <w:r>
        <w:rPr>
          <w:rFonts w:hint="eastAsia"/>
          <w:i/>
        </w:rPr>
        <w:t>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10</w:t>
      </w:r>
      <w:r>
        <w:rPr>
          <w:rFonts w:hint="eastAsia"/>
          <w:i/>
        </w:rPr>
        <w:t>、原发性肝癌的处理原则及治疗现状（</w:t>
      </w:r>
      <w:r>
        <w:rPr>
          <w:rFonts w:hint="eastAsia"/>
          <w:i/>
        </w:rPr>
        <w:t>10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11</w:t>
      </w:r>
      <w:r>
        <w:rPr>
          <w:rFonts w:hint="eastAsia"/>
          <w:i/>
        </w:rPr>
        <w:t>、原发性肝癌常见的护理问题及护理措施（</w:t>
      </w:r>
      <w:r>
        <w:rPr>
          <w:rFonts w:hint="eastAsia"/>
          <w:i/>
        </w:rPr>
        <w:t>15</w:t>
      </w:r>
      <w:r>
        <w:rPr>
          <w:rFonts w:hint="eastAsia"/>
          <w:i/>
        </w:rPr>
        <w:t>＇）</w:t>
      </w:r>
    </w:p>
    <w:p w:rsidR="00186932" w:rsidRDefault="00186932" w:rsidP="00186932">
      <w:pPr>
        <w:spacing w:line="440" w:lineRule="exact"/>
      </w:pPr>
      <w:r>
        <w:rPr>
          <w:rFonts w:hint="eastAsia"/>
          <w:i/>
        </w:rPr>
        <w:t>12</w:t>
      </w:r>
      <w:r>
        <w:rPr>
          <w:rFonts w:hint="eastAsia"/>
          <w:i/>
        </w:rPr>
        <w:t>、小结（</w:t>
      </w:r>
      <w:r>
        <w:rPr>
          <w:rFonts w:hint="eastAsia"/>
          <w:i/>
        </w:rPr>
        <w:t>5</w:t>
      </w:r>
      <w:r>
        <w:rPr>
          <w:rFonts w:hint="eastAsia"/>
          <w:i/>
        </w:rPr>
        <w:t>＇</w:t>
      </w:r>
      <w:r>
        <w:rPr>
          <w:rFonts w:hint="eastAsia"/>
        </w:rPr>
        <w:t>）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186932" w:rsidRDefault="00186932" w:rsidP="00186932">
      <w:pPr>
        <w:numPr>
          <w:ilvl w:val="0"/>
          <w:numId w:val="1"/>
        </w:num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细菌性肝脓肿病因、临床表现及处理原则。</w:t>
      </w:r>
    </w:p>
    <w:p w:rsidR="00186932" w:rsidRDefault="00186932" w:rsidP="00186932">
      <w:pPr>
        <w:numPr>
          <w:ilvl w:val="0"/>
          <w:numId w:val="1"/>
        </w:num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原发性肝癌的临床表现、辅助检查及处理原则。</w:t>
      </w:r>
    </w:p>
    <w:p w:rsidR="00186932" w:rsidRDefault="00186932" w:rsidP="00186932">
      <w:pPr>
        <w:numPr>
          <w:ilvl w:val="0"/>
          <w:numId w:val="1"/>
        </w:num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原发性肝癌术后病情观察要点。</w:t>
      </w:r>
    </w:p>
    <w:p w:rsidR="00186932" w:rsidRDefault="00186932" w:rsidP="00186932">
      <w:pPr>
        <w:numPr>
          <w:ilvl w:val="0"/>
          <w:numId w:val="1"/>
        </w:num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lastRenderedPageBreak/>
        <w:t>原发性肝癌术后常见并发症及护理。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hint="eastAsia"/>
          <w:i/>
        </w:rPr>
        <w:t>多媒体等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186932" w:rsidRDefault="00186932" w:rsidP="00186932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1、</w:t>
      </w:r>
      <w:r>
        <w:rPr>
          <w:rFonts w:ascii="仿宋_GB2312" w:eastAsia="仿宋_GB2312" w:hAnsi="宋体" w:cs="宋体" w:hint="eastAsia"/>
          <w:i/>
          <w:kern w:val="0"/>
          <w:sz w:val="24"/>
        </w:rPr>
        <w:t>细菌性肝脓肿引起的严重并发症有哪些</w:t>
      </w:r>
      <w:r>
        <w:rPr>
          <w:rFonts w:ascii="仿宋_GB2312" w:eastAsia="仿宋_GB2312" w:cs="宋体" w:hint="eastAsia"/>
          <w:i/>
          <w:kern w:val="0"/>
          <w:sz w:val="24"/>
        </w:rPr>
        <w:t xml:space="preserve">？ </w:t>
      </w:r>
    </w:p>
    <w:p w:rsidR="00186932" w:rsidRDefault="00186932" w:rsidP="00186932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2、</w:t>
      </w:r>
      <w:r>
        <w:rPr>
          <w:rFonts w:ascii="仿宋_GB2312" w:eastAsia="仿宋_GB2312" w:hAnsi="宋体" w:cs="宋体" w:hint="eastAsia"/>
          <w:i/>
          <w:kern w:val="0"/>
          <w:sz w:val="24"/>
        </w:rPr>
        <w:t>细菌性肝脓肿与阿米巴肝脓肿的异同点有哪些</w:t>
      </w:r>
      <w:r>
        <w:rPr>
          <w:rFonts w:ascii="仿宋_GB2312" w:eastAsia="仿宋_GB2312" w:cs="宋体" w:hint="eastAsia"/>
          <w:i/>
          <w:kern w:val="0"/>
          <w:sz w:val="24"/>
        </w:rPr>
        <w:t>？</w:t>
      </w:r>
    </w:p>
    <w:p w:rsidR="00186932" w:rsidRDefault="00186932" w:rsidP="00186932">
      <w:pPr>
        <w:spacing w:line="440" w:lineRule="exact"/>
        <w:rPr>
          <w:rFonts w:ascii="仿宋_GB2312" w:eastAsia="仿宋_GB2312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3、</w:t>
      </w:r>
      <w:r>
        <w:rPr>
          <w:rFonts w:ascii="仿宋_GB2312" w:eastAsia="仿宋_GB2312" w:hAnsi="宋体" w:cs="宋体" w:hint="eastAsia"/>
          <w:i/>
          <w:kern w:val="0"/>
          <w:sz w:val="24"/>
        </w:rPr>
        <w:t>原发性肝癌的处理原则是什么</w:t>
      </w:r>
      <w:r>
        <w:rPr>
          <w:rFonts w:ascii="仿宋_GB2312" w:eastAsia="仿宋_GB2312" w:cs="宋体" w:hint="eastAsia"/>
          <w:i/>
          <w:kern w:val="0"/>
          <w:sz w:val="24"/>
        </w:rPr>
        <w:t xml:space="preserve">？  </w:t>
      </w:r>
    </w:p>
    <w:p w:rsidR="00186932" w:rsidRDefault="00186932" w:rsidP="00186932">
      <w:pPr>
        <w:spacing w:line="440" w:lineRule="exact"/>
        <w:rPr>
          <w:rFonts w:ascii="仿宋_GB2312" w:eastAsia="仿宋_GB2312" w:hAnsi="宋体" w:cs="宋体"/>
          <w:i/>
          <w:kern w:val="0"/>
          <w:sz w:val="24"/>
        </w:rPr>
      </w:pPr>
      <w:r>
        <w:rPr>
          <w:rFonts w:ascii="仿宋_GB2312" w:eastAsia="仿宋_GB2312" w:cs="宋体" w:hint="eastAsia"/>
          <w:i/>
          <w:kern w:val="0"/>
          <w:sz w:val="24"/>
        </w:rPr>
        <w:t>4、</w:t>
      </w:r>
      <w:r>
        <w:rPr>
          <w:rFonts w:ascii="仿宋_GB2312" w:eastAsia="仿宋_GB2312" w:hAnsi="宋体" w:cs="宋体" w:hint="eastAsia"/>
          <w:i/>
          <w:kern w:val="0"/>
          <w:sz w:val="24"/>
        </w:rPr>
        <w:t>原发性肝癌病人术前护理中与预防出血相关的措施有哪些？</w:t>
      </w:r>
    </w:p>
    <w:p w:rsidR="00186932" w:rsidRDefault="00186932" w:rsidP="00186932">
      <w:pPr>
        <w:spacing w:line="440" w:lineRule="exact"/>
        <w:rPr>
          <w:i/>
        </w:rPr>
      </w:pPr>
      <w:r>
        <w:rPr>
          <w:rFonts w:ascii="仿宋_GB2312" w:eastAsia="仿宋_GB2312" w:hAnsi="宋体" w:cs="宋体" w:hint="eastAsia"/>
          <w:i/>
          <w:kern w:val="0"/>
          <w:sz w:val="24"/>
        </w:rPr>
        <w:t>5、原发性肝癌术后并发症有哪些？如何进行护理？</w:t>
      </w:r>
    </w:p>
    <w:p w:rsidR="00186932" w:rsidRDefault="00186932" w:rsidP="00186932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32"/>
    <w:rsid w:val="00186932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3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3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2016-12-06T11:56:00Z</dcterms:created>
  <dcterms:modified xsi:type="dcterms:W3CDTF">2016-12-06T11:57:00Z</dcterms:modified>
</cp:coreProperties>
</file>